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5E" w:rsidRPr="004A185E" w:rsidRDefault="004A185E" w:rsidP="004A185E">
      <w:pPr>
        <w:rPr>
          <w:rFonts w:ascii="黑体" w:eastAsia="黑体"/>
          <w:spacing w:val="6"/>
          <w:sz w:val="30"/>
          <w:szCs w:val="30"/>
        </w:rPr>
      </w:pPr>
      <w:r w:rsidRPr="004A185E">
        <w:rPr>
          <w:rFonts w:ascii="黑体" w:eastAsia="黑体" w:hint="eastAsia"/>
          <w:spacing w:val="6"/>
          <w:sz w:val="30"/>
          <w:szCs w:val="30"/>
        </w:rPr>
        <w:t xml:space="preserve">国家自然科学基金项目（原项目继续研究）结余经费使用预算 </w:t>
      </w:r>
    </w:p>
    <w:tbl>
      <w:tblPr>
        <w:tblW w:w="5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  <w:gridCol w:w="2623"/>
        <w:gridCol w:w="1051"/>
        <w:gridCol w:w="739"/>
        <w:gridCol w:w="279"/>
        <w:gridCol w:w="1236"/>
        <w:gridCol w:w="2161"/>
      </w:tblGrid>
      <w:tr w:rsidR="004A185E" w:rsidTr="008458DC">
        <w:trPr>
          <w:cantSplit/>
          <w:trHeight w:val="1913"/>
          <w:jc w:val="center"/>
        </w:trPr>
        <w:tc>
          <w:tcPr>
            <w:tcW w:w="5000" w:type="pct"/>
            <w:gridSpan w:val="7"/>
          </w:tcPr>
          <w:p w:rsidR="004A185E" w:rsidRPr="0072064D" w:rsidRDefault="004A185E" w:rsidP="00F56EB9">
            <w:pPr>
              <w:rPr>
                <w:b/>
                <w:spacing w:val="6"/>
                <w:sz w:val="24"/>
              </w:rPr>
            </w:pPr>
            <w:r w:rsidRPr="00BC278B">
              <w:rPr>
                <w:rFonts w:hint="eastAsia"/>
                <w:b/>
                <w:spacing w:val="6"/>
                <w:sz w:val="24"/>
              </w:rPr>
              <w:t>预算编制说明：</w:t>
            </w:r>
          </w:p>
          <w:p w:rsidR="004A185E" w:rsidRDefault="004A185E" w:rsidP="00F56EB9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1.</w:t>
            </w:r>
            <w:r w:rsidRPr="00BC278B">
              <w:rPr>
                <w:rFonts w:ascii="宋体" w:cs="宋体" w:hint="eastAsia"/>
                <w:kern w:val="0"/>
                <w:sz w:val="24"/>
              </w:rPr>
              <w:t>在填报本表之前，请认真阅读《</w:t>
            </w:r>
            <w:r>
              <w:rPr>
                <w:rFonts w:ascii="宋体" w:cs="宋体" w:hint="eastAsia"/>
                <w:kern w:val="0"/>
                <w:sz w:val="24"/>
              </w:rPr>
              <w:t>扬州</w:t>
            </w:r>
            <w:r w:rsidRPr="0072064D">
              <w:rPr>
                <w:rFonts w:ascii="宋体" w:cs="宋体" w:hint="eastAsia"/>
                <w:kern w:val="0"/>
                <w:sz w:val="24"/>
              </w:rPr>
              <w:t>大学</w:t>
            </w:r>
            <w:r w:rsidRPr="00B17379">
              <w:rPr>
                <w:rFonts w:ascii="宋体" w:cs="宋体" w:hint="eastAsia"/>
                <w:kern w:val="0"/>
                <w:sz w:val="24"/>
              </w:rPr>
              <w:t>纵向科研项目</w:t>
            </w:r>
            <w:r>
              <w:rPr>
                <w:rFonts w:ascii="宋体" w:cs="宋体" w:hint="eastAsia"/>
                <w:kern w:val="0"/>
                <w:sz w:val="24"/>
              </w:rPr>
              <w:t>经费</w:t>
            </w:r>
            <w:r w:rsidRPr="00B17379">
              <w:rPr>
                <w:rFonts w:ascii="宋体" w:cs="宋体" w:hint="eastAsia"/>
                <w:kern w:val="0"/>
                <w:sz w:val="24"/>
              </w:rPr>
              <w:t>管理办法</w:t>
            </w:r>
            <w:r w:rsidRPr="00BC278B">
              <w:rPr>
                <w:rFonts w:ascii="宋体" w:cs="宋体" w:hint="eastAsia"/>
                <w:kern w:val="0"/>
                <w:sz w:val="24"/>
              </w:rPr>
              <w:t>》</w:t>
            </w:r>
            <w:r>
              <w:rPr>
                <w:rFonts w:ascii="宋体" w:cs="宋体" w:hint="eastAsia"/>
                <w:kern w:val="0"/>
                <w:sz w:val="24"/>
              </w:rPr>
              <w:t>有关条款。</w:t>
            </w:r>
          </w:p>
          <w:p w:rsidR="004A185E" w:rsidRDefault="004A185E" w:rsidP="00F56EB9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2.</w:t>
            </w:r>
            <w:r>
              <w:rPr>
                <w:rFonts w:ascii="宋体" w:cs="宋体" w:hint="eastAsia"/>
                <w:kern w:val="0"/>
                <w:sz w:val="24"/>
              </w:rPr>
              <w:t>新预算可以按照结余经费各支出余额支出，也可以重新编制预算</w:t>
            </w:r>
          </w:p>
          <w:p w:rsidR="004A185E" w:rsidRPr="003C6A9F" w:rsidRDefault="004A185E" w:rsidP="00F56EB9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3.</w:t>
            </w:r>
            <w:r>
              <w:rPr>
                <w:rFonts w:ascii="宋体" w:cs="宋体" w:hint="eastAsia"/>
                <w:kern w:val="0"/>
                <w:sz w:val="24"/>
              </w:rPr>
              <w:t>预算中</w:t>
            </w:r>
            <w:r>
              <w:rPr>
                <w:rFonts w:ascii="宋体" w:cs="宋体"/>
                <w:kern w:val="0"/>
                <w:sz w:val="24"/>
              </w:rPr>
              <w:t>劳务费比例</w:t>
            </w:r>
            <w:r>
              <w:rPr>
                <w:rFonts w:ascii="宋体" w:cs="宋体" w:hint="eastAsia"/>
                <w:kern w:val="0"/>
                <w:sz w:val="24"/>
              </w:rPr>
              <w:t>可</w:t>
            </w:r>
            <w:r>
              <w:rPr>
                <w:rFonts w:ascii="宋体" w:cs="宋体"/>
                <w:kern w:val="0"/>
                <w:sz w:val="24"/>
              </w:rPr>
              <w:t>根据实际情况</w:t>
            </w:r>
            <w:r>
              <w:rPr>
                <w:rFonts w:ascii="宋体" w:cs="宋体" w:hint="eastAsia"/>
                <w:kern w:val="0"/>
                <w:sz w:val="24"/>
              </w:rPr>
              <w:t>重新</w:t>
            </w:r>
            <w:r>
              <w:rPr>
                <w:rFonts w:ascii="宋体" w:cs="宋体"/>
                <w:kern w:val="0"/>
                <w:sz w:val="24"/>
              </w:rPr>
              <w:t>编制,</w:t>
            </w:r>
            <w:r>
              <w:rPr>
                <w:rFonts w:ascii="宋体" w:cs="宋体" w:hint="eastAsia"/>
                <w:kern w:val="0"/>
                <w:sz w:val="24"/>
              </w:rPr>
              <w:t>但原则上</w:t>
            </w:r>
            <w:r>
              <w:rPr>
                <w:rFonts w:ascii="宋体" w:cs="宋体"/>
                <w:kern w:val="0"/>
                <w:sz w:val="24"/>
              </w:rPr>
              <w:t>不得超过</w:t>
            </w:r>
            <w:r>
              <w:rPr>
                <w:rFonts w:ascii="宋体" w:cs="宋体" w:hint="eastAsia"/>
                <w:kern w:val="0"/>
                <w:sz w:val="24"/>
              </w:rPr>
              <w:t>结余经费</w:t>
            </w:r>
            <w:r>
              <w:rPr>
                <w:rFonts w:ascii="宋体" w:cs="宋体"/>
                <w:kern w:val="0"/>
                <w:sz w:val="24"/>
              </w:rPr>
              <w:t>总经费的</w:t>
            </w:r>
            <w:r>
              <w:rPr>
                <w:rFonts w:ascii="宋体" w:cs="宋体" w:hint="eastAsia"/>
                <w:kern w:val="0"/>
                <w:sz w:val="24"/>
              </w:rPr>
              <w:t>50</w:t>
            </w:r>
            <w:r>
              <w:rPr>
                <w:rFonts w:ascii="宋体" w:cs="宋体"/>
                <w:kern w:val="0"/>
                <w:sz w:val="24"/>
              </w:rPr>
              <w:t>%</w:t>
            </w:r>
            <w:r>
              <w:rPr>
                <w:rFonts w:ascii="宋体" w:cs="宋体" w:hint="eastAsia"/>
                <w:kern w:val="0"/>
                <w:sz w:val="24"/>
              </w:rPr>
              <w:t>。</w:t>
            </w:r>
          </w:p>
          <w:p w:rsidR="004A185E" w:rsidRPr="003B30B5" w:rsidRDefault="004A185E" w:rsidP="00F56EB9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4</w:t>
            </w:r>
            <w:r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ascii="宋体" w:cs="宋体" w:hint="eastAsia"/>
                <w:kern w:val="0"/>
                <w:sz w:val="24"/>
              </w:rPr>
              <w:t>一般</w:t>
            </w:r>
            <w:r>
              <w:rPr>
                <w:rFonts w:ascii="宋体" w:cs="宋体"/>
                <w:kern w:val="0"/>
                <w:sz w:val="24"/>
              </w:rPr>
              <w:t>不预算设备费</w:t>
            </w:r>
            <w:r>
              <w:rPr>
                <w:rFonts w:ascii="宋体" w:cs="宋体" w:hint="eastAsia"/>
                <w:kern w:val="0"/>
                <w:sz w:val="24"/>
              </w:rPr>
              <w:t>,确有必要的应撰写说明并经院学术委员会讨论通过。</w:t>
            </w:r>
          </w:p>
        </w:tc>
      </w:tr>
      <w:tr w:rsidR="00A821A0" w:rsidTr="008458DC">
        <w:trPr>
          <w:cantSplit/>
          <w:trHeight w:val="797"/>
          <w:jc w:val="center"/>
        </w:trPr>
        <w:tc>
          <w:tcPr>
            <w:tcW w:w="799" w:type="pct"/>
            <w:vAlign w:val="center"/>
          </w:tcPr>
          <w:p w:rsidR="00A821A0" w:rsidRDefault="00A821A0" w:rsidP="00A821A0">
            <w:pPr>
              <w:spacing w:line="0" w:lineRule="atLeast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国家基金项目名称</w:t>
            </w:r>
          </w:p>
        </w:tc>
        <w:tc>
          <w:tcPr>
            <w:tcW w:w="2292" w:type="pct"/>
            <w:gridSpan w:val="3"/>
            <w:vAlign w:val="center"/>
          </w:tcPr>
          <w:p w:rsidR="00A821A0" w:rsidRDefault="00A821A0" w:rsidP="00F56EB9">
            <w:pPr>
              <w:spacing w:line="520" w:lineRule="exact"/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A821A0" w:rsidRDefault="00A821A0" w:rsidP="00F56EB9">
            <w:pPr>
              <w:spacing w:line="520" w:lineRule="exact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财务编号</w:t>
            </w:r>
          </w:p>
        </w:tc>
        <w:tc>
          <w:tcPr>
            <w:tcW w:w="1122" w:type="pct"/>
            <w:vAlign w:val="center"/>
          </w:tcPr>
          <w:p w:rsidR="00A821A0" w:rsidRDefault="00A821A0" w:rsidP="00F56EB9">
            <w:pPr>
              <w:spacing w:line="520" w:lineRule="exact"/>
              <w:jc w:val="center"/>
              <w:rPr>
                <w:b/>
                <w:bCs/>
                <w:spacing w:val="10"/>
                <w:sz w:val="28"/>
                <w:szCs w:val="28"/>
              </w:rPr>
            </w:pPr>
          </w:p>
        </w:tc>
      </w:tr>
      <w:tr w:rsidR="004A185E" w:rsidTr="008458DC">
        <w:trPr>
          <w:cantSplit/>
          <w:trHeight w:val="797"/>
          <w:jc w:val="center"/>
        </w:trPr>
        <w:tc>
          <w:tcPr>
            <w:tcW w:w="5000" w:type="pct"/>
            <w:gridSpan w:val="7"/>
            <w:vAlign w:val="center"/>
          </w:tcPr>
          <w:p w:rsidR="004A185E" w:rsidRDefault="004A185E" w:rsidP="00F56EB9">
            <w:pPr>
              <w:spacing w:line="520" w:lineRule="exact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预算支出内容</w:t>
            </w:r>
            <w:r w:rsidRPr="00530444">
              <w:rPr>
                <w:rFonts w:hint="eastAsia"/>
                <w:b/>
                <w:spacing w:val="12"/>
                <w:szCs w:val="21"/>
              </w:rPr>
              <w:t>（</w:t>
            </w:r>
            <w:r>
              <w:rPr>
                <w:rFonts w:hint="eastAsia"/>
                <w:b/>
                <w:spacing w:val="12"/>
                <w:szCs w:val="21"/>
              </w:rPr>
              <w:t>单位：</w:t>
            </w:r>
            <w:r w:rsidRPr="00530444">
              <w:rPr>
                <w:rFonts w:hint="eastAsia"/>
                <w:b/>
                <w:spacing w:val="12"/>
                <w:szCs w:val="21"/>
              </w:rPr>
              <w:t>万元）</w:t>
            </w:r>
          </w:p>
        </w:tc>
      </w:tr>
      <w:tr w:rsidR="004A185E" w:rsidTr="008458DC">
        <w:trPr>
          <w:trHeight w:val="978"/>
          <w:jc w:val="center"/>
        </w:trPr>
        <w:tc>
          <w:tcPr>
            <w:tcW w:w="2161" w:type="pct"/>
            <w:gridSpan w:val="2"/>
            <w:vAlign w:val="center"/>
          </w:tcPr>
          <w:p w:rsidR="004A185E" w:rsidRPr="00530444" w:rsidRDefault="004A185E" w:rsidP="00F56EB9">
            <w:pPr>
              <w:spacing w:line="420" w:lineRule="exact"/>
              <w:jc w:val="center"/>
              <w:rPr>
                <w:b/>
                <w:spacing w:val="12"/>
                <w:sz w:val="24"/>
              </w:rPr>
            </w:pPr>
            <w:r>
              <w:rPr>
                <w:rFonts w:hint="eastAsia"/>
                <w:b/>
                <w:spacing w:val="12"/>
                <w:sz w:val="24"/>
              </w:rPr>
              <w:t>结余经费使用</w:t>
            </w:r>
            <w:r w:rsidRPr="00530444">
              <w:rPr>
                <w:rFonts w:hint="eastAsia"/>
                <w:b/>
                <w:spacing w:val="12"/>
                <w:sz w:val="24"/>
              </w:rPr>
              <w:t>用途</w:t>
            </w:r>
          </w:p>
        </w:tc>
        <w:tc>
          <w:tcPr>
            <w:tcW w:w="546" w:type="pct"/>
            <w:vAlign w:val="center"/>
          </w:tcPr>
          <w:p w:rsidR="004A185E" w:rsidRPr="00530444" w:rsidRDefault="004A185E" w:rsidP="00F56EB9">
            <w:pPr>
              <w:spacing w:line="420" w:lineRule="exact"/>
              <w:jc w:val="center"/>
              <w:rPr>
                <w:b/>
                <w:spacing w:val="12"/>
                <w:szCs w:val="21"/>
              </w:rPr>
            </w:pPr>
            <w:r>
              <w:rPr>
                <w:rFonts w:hint="eastAsia"/>
                <w:b/>
                <w:spacing w:val="12"/>
                <w:szCs w:val="21"/>
              </w:rPr>
              <w:t>结余经费金额</w:t>
            </w:r>
          </w:p>
        </w:tc>
        <w:tc>
          <w:tcPr>
            <w:tcW w:w="529" w:type="pct"/>
            <w:gridSpan w:val="2"/>
            <w:vAlign w:val="center"/>
          </w:tcPr>
          <w:p w:rsidR="004A185E" w:rsidRPr="00530444" w:rsidRDefault="004A185E" w:rsidP="00F56EB9">
            <w:pPr>
              <w:spacing w:line="420" w:lineRule="exact"/>
              <w:jc w:val="center"/>
              <w:rPr>
                <w:b/>
                <w:spacing w:val="12"/>
                <w:sz w:val="24"/>
              </w:rPr>
            </w:pPr>
            <w:r>
              <w:rPr>
                <w:rFonts w:hint="eastAsia"/>
                <w:b/>
                <w:spacing w:val="12"/>
                <w:sz w:val="24"/>
              </w:rPr>
              <w:t>新预算</w:t>
            </w:r>
            <w:r>
              <w:rPr>
                <w:rFonts w:hint="eastAsia"/>
                <w:b/>
                <w:spacing w:val="12"/>
                <w:sz w:val="24"/>
              </w:rPr>
              <w:t xml:space="preserve">  </w:t>
            </w:r>
            <w:r w:rsidRPr="00530444">
              <w:rPr>
                <w:rFonts w:hint="eastAsia"/>
                <w:b/>
                <w:spacing w:val="12"/>
                <w:sz w:val="24"/>
              </w:rPr>
              <w:t>金额</w:t>
            </w:r>
          </w:p>
        </w:tc>
        <w:tc>
          <w:tcPr>
            <w:tcW w:w="1764" w:type="pct"/>
            <w:gridSpan w:val="2"/>
            <w:vAlign w:val="center"/>
          </w:tcPr>
          <w:p w:rsidR="004A185E" w:rsidRPr="00530444" w:rsidRDefault="004A185E" w:rsidP="00F56EB9">
            <w:pPr>
              <w:spacing w:line="420" w:lineRule="exact"/>
              <w:jc w:val="center"/>
              <w:rPr>
                <w:b/>
                <w:spacing w:val="12"/>
                <w:sz w:val="24"/>
              </w:rPr>
            </w:pPr>
            <w:r>
              <w:rPr>
                <w:rFonts w:hint="eastAsia"/>
                <w:b/>
                <w:spacing w:val="12"/>
                <w:sz w:val="24"/>
              </w:rPr>
              <w:t>新预算</w:t>
            </w:r>
            <w:r w:rsidRPr="00530444">
              <w:rPr>
                <w:rFonts w:hint="eastAsia"/>
                <w:b/>
                <w:spacing w:val="12"/>
                <w:sz w:val="24"/>
              </w:rPr>
              <w:t>计算根据及理由</w:t>
            </w: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bCs/>
                <w:spacing w:val="6"/>
                <w:sz w:val="24"/>
                <w:szCs w:val="24"/>
              </w:rPr>
            </w:pPr>
            <w:r w:rsidRPr="0072064D">
              <w:rPr>
                <w:rFonts w:ascii="宋体" w:hAnsi="宋体" w:hint="eastAsia"/>
                <w:b/>
                <w:bCs/>
                <w:spacing w:val="6"/>
                <w:sz w:val="24"/>
                <w:szCs w:val="24"/>
              </w:rPr>
              <w:t>设备费</w:t>
            </w:r>
          </w:p>
        </w:tc>
        <w:tc>
          <w:tcPr>
            <w:tcW w:w="546" w:type="pct"/>
          </w:tcPr>
          <w:p w:rsidR="004A185E" w:rsidRPr="00B062BD" w:rsidRDefault="004A185E" w:rsidP="00F56EB9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B062B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spacing w:val="6"/>
                <w:szCs w:val="21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材料费</w:t>
            </w:r>
          </w:p>
        </w:tc>
        <w:tc>
          <w:tcPr>
            <w:tcW w:w="546" w:type="pct"/>
          </w:tcPr>
          <w:p w:rsidR="004A185E" w:rsidRPr="00872266" w:rsidRDefault="004A185E" w:rsidP="00F56EB9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116B4F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spacing w:val="6"/>
                <w:szCs w:val="21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测试化验加工费</w:t>
            </w:r>
          </w:p>
        </w:tc>
        <w:tc>
          <w:tcPr>
            <w:tcW w:w="546" w:type="pct"/>
          </w:tcPr>
          <w:p w:rsidR="004A185E" w:rsidRPr="00872266" w:rsidRDefault="004A185E" w:rsidP="00BC648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116B4F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spacing w:val="6"/>
                <w:szCs w:val="21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燃料动力费</w:t>
            </w:r>
          </w:p>
        </w:tc>
        <w:tc>
          <w:tcPr>
            <w:tcW w:w="546" w:type="pct"/>
          </w:tcPr>
          <w:p w:rsidR="004A185E" w:rsidRPr="00872266" w:rsidRDefault="004A185E" w:rsidP="00F56EB9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B062B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spacing w:val="6"/>
                <w:szCs w:val="21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差旅费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Pr="0072064D">
              <w:rPr>
                <w:rFonts w:ascii="宋体" w:hAnsi="宋体"/>
                <w:b/>
                <w:sz w:val="24"/>
                <w:szCs w:val="24"/>
              </w:rPr>
              <w:t>会议费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Pr="0072064D">
              <w:rPr>
                <w:rFonts w:ascii="宋体" w:hAnsi="宋体"/>
                <w:b/>
                <w:sz w:val="24"/>
                <w:szCs w:val="24"/>
              </w:rPr>
              <w:t>国际合作与交流费</w:t>
            </w:r>
          </w:p>
        </w:tc>
        <w:tc>
          <w:tcPr>
            <w:tcW w:w="546" w:type="pct"/>
          </w:tcPr>
          <w:p w:rsidR="004A185E" w:rsidRPr="00872266" w:rsidRDefault="004A185E" w:rsidP="00F56EB9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B53D36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8458DC" w:rsidRDefault="004A185E" w:rsidP="00F56EB9">
            <w:pPr>
              <w:spacing w:line="520" w:lineRule="exact"/>
              <w:rPr>
                <w:spacing w:val="6"/>
                <w:sz w:val="18"/>
                <w:szCs w:val="18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资料费</w:t>
            </w:r>
          </w:p>
        </w:tc>
        <w:tc>
          <w:tcPr>
            <w:tcW w:w="546" w:type="pct"/>
          </w:tcPr>
          <w:p w:rsidR="004A185E" w:rsidRPr="00872266" w:rsidRDefault="004A185E" w:rsidP="00B062B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686661" w:rsidRPr="00B062BD" w:rsidRDefault="00686661" w:rsidP="00B062B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spacing w:val="6"/>
                <w:szCs w:val="21"/>
              </w:rPr>
            </w:pPr>
          </w:p>
        </w:tc>
        <w:bookmarkStart w:id="0" w:name="_GoBack"/>
        <w:bookmarkEnd w:id="0"/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数据采集费</w:t>
            </w:r>
          </w:p>
        </w:tc>
        <w:tc>
          <w:tcPr>
            <w:tcW w:w="546" w:type="pct"/>
          </w:tcPr>
          <w:p w:rsidR="004A185E" w:rsidRPr="00872266" w:rsidRDefault="004A185E" w:rsidP="00F56EB9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B062B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spacing w:val="6"/>
                <w:szCs w:val="21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bCs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印刷费</w:t>
            </w:r>
          </w:p>
        </w:tc>
        <w:tc>
          <w:tcPr>
            <w:tcW w:w="546" w:type="pct"/>
          </w:tcPr>
          <w:p w:rsidR="004A185E" w:rsidRPr="00872266" w:rsidRDefault="004A185E" w:rsidP="00F56EB9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B062B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spacing w:val="6"/>
                <w:szCs w:val="21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546" w:type="pct"/>
          </w:tcPr>
          <w:p w:rsidR="004A185E" w:rsidRPr="00872266" w:rsidRDefault="004A185E" w:rsidP="00B062B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116B4F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spacing w:val="6"/>
                <w:szCs w:val="21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劳务费</w:t>
            </w:r>
          </w:p>
        </w:tc>
        <w:tc>
          <w:tcPr>
            <w:tcW w:w="546" w:type="pct"/>
          </w:tcPr>
          <w:p w:rsidR="004A185E" w:rsidRPr="00872266" w:rsidRDefault="004A185E" w:rsidP="00BC648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116B4F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spacing w:val="6"/>
                <w:szCs w:val="21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</w:tcPr>
          <w:p w:rsidR="004A185E" w:rsidRPr="0072064D" w:rsidRDefault="004A185E" w:rsidP="00F56EB9">
            <w:pPr>
              <w:spacing w:line="520" w:lineRule="exact"/>
              <w:rPr>
                <w:rFonts w:ascii="宋体" w:hAnsi="宋体"/>
                <w:b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专家咨询费</w:t>
            </w:r>
          </w:p>
        </w:tc>
        <w:tc>
          <w:tcPr>
            <w:tcW w:w="546" w:type="pct"/>
          </w:tcPr>
          <w:p w:rsidR="004A185E" w:rsidRPr="00872266" w:rsidRDefault="004A185E" w:rsidP="00F56EB9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529" w:type="pct"/>
            <w:gridSpan w:val="2"/>
          </w:tcPr>
          <w:p w:rsidR="004A185E" w:rsidRPr="00B062BD" w:rsidRDefault="004A185E" w:rsidP="00B062BD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1764" w:type="pct"/>
            <w:gridSpan w:val="2"/>
          </w:tcPr>
          <w:p w:rsidR="004A185E" w:rsidRPr="00F75B6C" w:rsidRDefault="004A185E" w:rsidP="00F56EB9">
            <w:pPr>
              <w:spacing w:line="520" w:lineRule="exact"/>
              <w:rPr>
                <w:spacing w:val="6"/>
                <w:sz w:val="24"/>
              </w:rPr>
            </w:pPr>
          </w:p>
        </w:tc>
      </w:tr>
      <w:tr w:rsidR="004A185E" w:rsidTr="008458DC">
        <w:trPr>
          <w:trHeight w:hRule="exact" w:val="641"/>
          <w:jc w:val="center"/>
        </w:trPr>
        <w:tc>
          <w:tcPr>
            <w:tcW w:w="2161" w:type="pct"/>
            <w:gridSpan w:val="2"/>
            <w:vAlign w:val="center"/>
          </w:tcPr>
          <w:p w:rsidR="004A185E" w:rsidRDefault="004A185E" w:rsidP="00F56EB9">
            <w:pPr>
              <w:spacing w:line="520" w:lineRule="exact"/>
              <w:jc w:val="center"/>
              <w:rPr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合</w:t>
            </w: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计</w:t>
            </w:r>
          </w:p>
        </w:tc>
        <w:tc>
          <w:tcPr>
            <w:tcW w:w="546" w:type="pct"/>
          </w:tcPr>
          <w:p w:rsidR="004A185E" w:rsidRPr="00872266" w:rsidRDefault="004A185E" w:rsidP="00F56EB9">
            <w:pPr>
              <w:spacing w:line="520" w:lineRule="exact"/>
              <w:jc w:val="center"/>
              <w:rPr>
                <w:b/>
                <w:spacing w:val="6"/>
                <w:sz w:val="28"/>
                <w:szCs w:val="28"/>
              </w:rPr>
            </w:pPr>
          </w:p>
        </w:tc>
        <w:tc>
          <w:tcPr>
            <w:tcW w:w="529" w:type="pct"/>
            <w:gridSpan w:val="2"/>
          </w:tcPr>
          <w:p w:rsidR="004A185E" w:rsidRPr="00116B4F" w:rsidRDefault="004A185E" w:rsidP="00F56EB9">
            <w:pPr>
              <w:spacing w:line="520" w:lineRule="exact"/>
              <w:rPr>
                <w:b/>
                <w:spacing w:val="6"/>
                <w:sz w:val="28"/>
                <w:szCs w:val="28"/>
              </w:rPr>
            </w:pPr>
          </w:p>
        </w:tc>
        <w:tc>
          <w:tcPr>
            <w:tcW w:w="1764" w:type="pct"/>
            <w:gridSpan w:val="2"/>
          </w:tcPr>
          <w:p w:rsidR="004A185E" w:rsidRDefault="004A185E" w:rsidP="00F56EB9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</w:tc>
      </w:tr>
    </w:tbl>
    <w:p w:rsidR="00D45384" w:rsidRDefault="00D45384" w:rsidP="00B062BD"/>
    <w:sectPr w:rsidR="00D45384" w:rsidSect="00D4538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D8" w:rsidRDefault="000309D8" w:rsidP="00E251A6">
      <w:r>
        <w:separator/>
      </w:r>
    </w:p>
  </w:endnote>
  <w:endnote w:type="continuationSeparator" w:id="0">
    <w:p w:rsidR="000309D8" w:rsidRDefault="000309D8" w:rsidP="00E2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1003"/>
      <w:docPartObj>
        <w:docPartGallery w:val="Page Numbers (Bottom of Page)"/>
        <w:docPartUnique/>
      </w:docPartObj>
    </w:sdtPr>
    <w:sdtEndPr/>
    <w:sdtContent>
      <w:p w:rsidR="00FD25FD" w:rsidRDefault="00633E19">
        <w:pPr>
          <w:pStyle w:val="a3"/>
          <w:jc w:val="center"/>
        </w:pPr>
        <w:r>
          <w:fldChar w:fldCharType="begin"/>
        </w:r>
        <w:r w:rsidR="004A185E">
          <w:instrText>PAGE   \* MERGEFORMAT</w:instrText>
        </w:r>
        <w:r>
          <w:fldChar w:fldCharType="separate"/>
        </w:r>
        <w:r w:rsidR="00E37F98" w:rsidRPr="00E37F98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D8" w:rsidRDefault="000309D8" w:rsidP="00E251A6">
      <w:r>
        <w:separator/>
      </w:r>
    </w:p>
  </w:footnote>
  <w:footnote w:type="continuationSeparator" w:id="0">
    <w:p w:rsidR="000309D8" w:rsidRDefault="000309D8" w:rsidP="00E2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FD" w:rsidRPr="003923A3" w:rsidRDefault="000309D8" w:rsidP="009A782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5E"/>
    <w:rsid w:val="00000A06"/>
    <w:rsid w:val="000252D2"/>
    <w:rsid w:val="00026F3F"/>
    <w:rsid w:val="0002727D"/>
    <w:rsid w:val="000309D8"/>
    <w:rsid w:val="00040A85"/>
    <w:rsid w:val="00043F40"/>
    <w:rsid w:val="00053A0A"/>
    <w:rsid w:val="00074373"/>
    <w:rsid w:val="0008448D"/>
    <w:rsid w:val="000D1B3C"/>
    <w:rsid w:val="000E1868"/>
    <w:rsid w:val="000F3B63"/>
    <w:rsid w:val="00105E03"/>
    <w:rsid w:val="00116B4F"/>
    <w:rsid w:val="00124041"/>
    <w:rsid w:val="00140EE5"/>
    <w:rsid w:val="00145678"/>
    <w:rsid w:val="00147E96"/>
    <w:rsid w:val="001519E1"/>
    <w:rsid w:val="001657B8"/>
    <w:rsid w:val="001737C8"/>
    <w:rsid w:val="00183D67"/>
    <w:rsid w:val="001A0590"/>
    <w:rsid w:val="001A1811"/>
    <w:rsid w:val="001B1EEA"/>
    <w:rsid w:val="001C73BB"/>
    <w:rsid w:val="001E3581"/>
    <w:rsid w:val="00221381"/>
    <w:rsid w:val="002317BB"/>
    <w:rsid w:val="00242EC0"/>
    <w:rsid w:val="00250A82"/>
    <w:rsid w:val="0027634F"/>
    <w:rsid w:val="002909C4"/>
    <w:rsid w:val="00293281"/>
    <w:rsid w:val="002B0AAB"/>
    <w:rsid w:val="002B6BD2"/>
    <w:rsid w:val="002E681A"/>
    <w:rsid w:val="00301025"/>
    <w:rsid w:val="00331D27"/>
    <w:rsid w:val="00335058"/>
    <w:rsid w:val="0035418C"/>
    <w:rsid w:val="0038466D"/>
    <w:rsid w:val="00385325"/>
    <w:rsid w:val="003A7AF7"/>
    <w:rsid w:val="003C393B"/>
    <w:rsid w:val="003C70E4"/>
    <w:rsid w:val="003E226D"/>
    <w:rsid w:val="003E62CD"/>
    <w:rsid w:val="0040710C"/>
    <w:rsid w:val="0041382F"/>
    <w:rsid w:val="0042693D"/>
    <w:rsid w:val="0044035E"/>
    <w:rsid w:val="004914C5"/>
    <w:rsid w:val="004A185E"/>
    <w:rsid w:val="004A4D9F"/>
    <w:rsid w:val="004B2866"/>
    <w:rsid w:val="004C3D38"/>
    <w:rsid w:val="004D670C"/>
    <w:rsid w:val="00507C9D"/>
    <w:rsid w:val="005260F3"/>
    <w:rsid w:val="005263A4"/>
    <w:rsid w:val="00537747"/>
    <w:rsid w:val="00540C2C"/>
    <w:rsid w:val="00553783"/>
    <w:rsid w:val="005630A4"/>
    <w:rsid w:val="00573716"/>
    <w:rsid w:val="005A3275"/>
    <w:rsid w:val="005B60F8"/>
    <w:rsid w:val="005D501F"/>
    <w:rsid w:val="005F280D"/>
    <w:rsid w:val="006200F4"/>
    <w:rsid w:val="0062426D"/>
    <w:rsid w:val="00633E19"/>
    <w:rsid w:val="0063670A"/>
    <w:rsid w:val="00645FAE"/>
    <w:rsid w:val="006675F9"/>
    <w:rsid w:val="00686661"/>
    <w:rsid w:val="00694672"/>
    <w:rsid w:val="006B6023"/>
    <w:rsid w:val="006E0948"/>
    <w:rsid w:val="006E266C"/>
    <w:rsid w:val="00701D3D"/>
    <w:rsid w:val="007163A5"/>
    <w:rsid w:val="007172FC"/>
    <w:rsid w:val="00721C2D"/>
    <w:rsid w:val="00740988"/>
    <w:rsid w:val="00740CC4"/>
    <w:rsid w:val="007438E0"/>
    <w:rsid w:val="00764B27"/>
    <w:rsid w:val="007658D3"/>
    <w:rsid w:val="00775288"/>
    <w:rsid w:val="007939E8"/>
    <w:rsid w:val="007A011F"/>
    <w:rsid w:val="007A224D"/>
    <w:rsid w:val="007B5B86"/>
    <w:rsid w:val="007C0A67"/>
    <w:rsid w:val="007C6382"/>
    <w:rsid w:val="007E1993"/>
    <w:rsid w:val="007F066D"/>
    <w:rsid w:val="00820678"/>
    <w:rsid w:val="008324BF"/>
    <w:rsid w:val="008458DC"/>
    <w:rsid w:val="008623BD"/>
    <w:rsid w:val="008909C6"/>
    <w:rsid w:val="008953B9"/>
    <w:rsid w:val="008B3A58"/>
    <w:rsid w:val="008B46A4"/>
    <w:rsid w:val="008C0928"/>
    <w:rsid w:val="008C5FEF"/>
    <w:rsid w:val="008D5010"/>
    <w:rsid w:val="008F2EC1"/>
    <w:rsid w:val="0090564B"/>
    <w:rsid w:val="00906301"/>
    <w:rsid w:val="00912EB7"/>
    <w:rsid w:val="00914A8C"/>
    <w:rsid w:val="0092323F"/>
    <w:rsid w:val="009479AB"/>
    <w:rsid w:val="0095740B"/>
    <w:rsid w:val="009B5120"/>
    <w:rsid w:val="009D7891"/>
    <w:rsid w:val="009E03C4"/>
    <w:rsid w:val="009E4C6F"/>
    <w:rsid w:val="00A00E00"/>
    <w:rsid w:val="00A14D5E"/>
    <w:rsid w:val="00A23667"/>
    <w:rsid w:val="00A31A30"/>
    <w:rsid w:val="00A33434"/>
    <w:rsid w:val="00A415E3"/>
    <w:rsid w:val="00A505E4"/>
    <w:rsid w:val="00A821A0"/>
    <w:rsid w:val="00A95A58"/>
    <w:rsid w:val="00AD3588"/>
    <w:rsid w:val="00B00CC3"/>
    <w:rsid w:val="00B04EB0"/>
    <w:rsid w:val="00B062BD"/>
    <w:rsid w:val="00B2081D"/>
    <w:rsid w:val="00B36029"/>
    <w:rsid w:val="00B53D36"/>
    <w:rsid w:val="00B709A1"/>
    <w:rsid w:val="00B81CCE"/>
    <w:rsid w:val="00B8620E"/>
    <w:rsid w:val="00B908AA"/>
    <w:rsid w:val="00BA6328"/>
    <w:rsid w:val="00BC648D"/>
    <w:rsid w:val="00BE5159"/>
    <w:rsid w:val="00BE5B06"/>
    <w:rsid w:val="00C00756"/>
    <w:rsid w:val="00C11AF8"/>
    <w:rsid w:val="00C1598D"/>
    <w:rsid w:val="00C15FCB"/>
    <w:rsid w:val="00C35517"/>
    <w:rsid w:val="00C36ED1"/>
    <w:rsid w:val="00C509B9"/>
    <w:rsid w:val="00C54921"/>
    <w:rsid w:val="00C5681E"/>
    <w:rsid w:val="00C67EFC"/>
    <w:rsid w:val="00CA00E0"/>
    <w:rsid w:val="00CA0E12"/>
    <w:rsid w:val="00CC26C4"/>
    <w:rsid w:val="00CC67F3"/>
    <w:rsid w:val="00CE4656"/>
    <w:rsid w:val="00CF76C4"/>
    <w:rsid w:val="00D079B6"/>
    <w:rsid w:val="00D101BB"/>
    <w:rsid w:val="00D14418"/>
    <w:rsid w:val="00D16BF6"/>
    <w:rsid w:val="00D30982"/>
    <w:rsid w:val="00D37A34"/>
    <w:rsid w:val="00D45384"/>
    <w:rsid w:val="00D46C57"/>
    <w:rsid w:val="00D54081"/>
    <w:rsid w:val="00D550F7"/>
    <w:rsid w:val="00D57320"/>
    <w:rsid w:val="00D6390D"/>
    <w:rsid w:val="00D76D9B"/>
    <w:rsid w:val="00D77434"/>
    <w:rsid w:val="00D942DE"/>
    <w:rsid w:val="00DB6B63"/>
    <w:rsid w:val="00DE2124"/>
    <w:rsid w:val="00DE5950"/>
    <w:rsid w:val="00E14F70"/>
    <w:rsid w:val="00E23F52"/>
    <w:rsid w:val="00E251A6"/>
    <w:rsid w:val="00E259C4"/>
    <w:rsid w:val="00E37F98"/>
    <w:rsid w:val="00E73417"/>
    <w:rsid w:val="00E74779"/>
    <w:rsid w:val="00E7572E"/>
    <w:rsid w:val="00E947A9"/>
    <w:rsid w:val="00EA4C6D"/>
    <w:rsid w:val="00EC1FAB"/>
    <w:rsid w:val="00EE06B2"/>
    <w:rsid w:val="00EE2885"/>
    <w:rsid w:val="00EE29D8"/>
    <w:rsid w:val="00EE737A"/>
    <w:rsid w:val="00EF68A5"/>
    <w:rsid w:val="00F00304"/>
    <w:rsid w:val="00F11E26"/>
    <w:rsid w:val="00F401EE"/>
    <w:rsid w:val="00F41B13"/>
    <w:rsid w:val="00F45395"/>
    <w:rsid w:val="00F478B0"/>
    <w:rsid w:val="00F57DC0"/>
    <w:rsid w:val="00F614F0"/>
    <w:rsid w:val="00F634BF"/>
    <w:rsid w:val="00F72F37"/>
    <w:rsid w:val="00F9313B"/>
    <w:rsid w:val="00FA6AA2"/>
    <w:rsid w:val="00FD34CF"/>
    <w:rsid w:val="00FE2E73"/>
    <w:rsid w:val="00FE5B53"/>
    <w:rsid w:val="00FF0996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F9BD51-BEA1-4C7B-92A6-5B9A3B32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8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18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4A185E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4A1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A18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9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5641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23436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cp:lastPrinted>2018-06-25T09:35:00Z</cp:lastPrinted>
  <dcterms:created xsi:type="dcterms:W3CDTF">2018-11-30T01:25:00Z</dcterms:created>
  <dcterms:modified xsi:type="dcterms:W3CDTF">2018-11-30T01:25:00Z</dcterms:modified>
</cp:coreProperties>
</file>