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ind w:firstLine="281" w:firstLineChars="100"/>
        <w:rPr>
          <w:rFonts w:hint="eastAsia" w:ascii="宋体" w:hAnsi="宋体" w:eastAsia="宋体" w:cs="宋体"/>
          <w:sz w:val="28"/>
          <w:szCs w:val="28"/>
        </w:rPr>
      </w:pPr>
      <w:r>
        <w:rPr>
          <w:rFonts w:hint="eastAsia" w:ascii="宋体" w:hAnsi="宋体" w:eastAsia="宋体" w:cs="宋体"/>
          <w:b/>
          <w:bCs/>
          <w:color w:val="3C3C3C"/>
          <w:sz w:val="28"/>
          <w:szCs w:val="28"/>
        </w:rPr>
        <w:t>关于开展20</w:t>
      </w:r>
      <w:r>
        <w:rPr>
          <w:rFonts w:hint="eastAsia" w:ascii="宋体" w:hAnsi="宋体" w:eastAsia="宋体" w:cs="宋体"/>
          <w:b/>
          <w:bCs/>
          <w:color w:val="3C3C3C"/>
          <w:sz w:val="28"/>
          <w:szCs w:val="28"/>
          <w:lang w:val="en-US" w:eastAsia="zh-CN"/>
        </w:rPr>
        <w:t>21</w:t>
      </w:r>
      <w:r>
        <w:rPr>
          <w:rFonts w:hint="eastAsia" w:ascii="宋体" w:hAnsi="宋体" w:eastAsia="宋体" w:cs="宋体"/>
          <w:b/>
          <w:bCs/>
          <w:color w:val="3C3C3C"/>
          <w:sz w:val="28"/>
          <w:szCs w:val="28"/>
        </w:rPr>
        <w:t>年</w:t>
      </w:r>
      <w:r>
        <w:rPr>
          <w:rFonts w:hint="eastAsia" w:ascii="宋体" w:hAnsi="宋体" w:eastAsia="宋体" w:cs="宋体"/>
          <w:b/>
          <w:bCs/>
          <w:color w:val="3C3C3C"/>
          <w:sz w:val="28"/>
          <w:szCs w:val="28"/>
          <w:lang w:eastAsia="zh-CN"/>
        </w:rPr>
        <w:t>上</w:t>
      </w:r>
      <w:r>
        <w:rPr>
          <w:rFonts w:hint="eastAsia" w:ascii="宋体" w:hAnsi="宋体" w:eastAsia="宋体" w:cs="宋体"/>
          <w:b/>
          <w:bCs/>
          <w:color w:val="3C3C3C"/>
          <w:sz w:val="28"/>
          <w:szCs w:val="28"/>
        </w:rPr>
        <w:t>半年研究生学位论文双盲评审工作的通知</w:t>
      </w:r>
    </w:p>
    <w:p>
      <w:pPr>
        <w:pStyle w:val="2"/>
        <w:keepNext w:val="0"/>
        <w:keepLines w:val="0"/>
        <w:widowControl/>
        <w:suppressLineNumbers w:val="0"/>
      </w:pPr>
      <w:r>
        <w:rPr>
          <w:rFonts w:hint="eastAsia" w:ascii="宋体" w:hAnsi="宋体" w:eastAsia="宋体" w:cs="宋体"/>
          <w:sz w:val="30"/>
          <w:szCs w:val="30"/>
        </w:rPr>
        <w:t>各学院：</w:t>
      </w:r>
    </w:p>
    <w:p>
      <w:pPr>
        <w:pStyle w:val="2"/>
        <w:keepNext w:val="0"/>
        <w:keepLines w:val="0"/>
        <w:widowControl/>
        <w:suppressLineNumbers w:val="0"/>
        <w:spacing w:before="75" w:beforeAutospacing="0" w:after="75" w:afterAutospacing="0" w:line="360" w:lineRule="auto"/>
        <w:ind w:left="0" w:right="0" w:firstLine="645"/>
      </w:pPr>
      <w:r>
        <w:rPr>
          <w:rFonts w:hint="eastAsia" w:ascii="宋体" w:hAnsi="宋体" w:eastAsia="宋体" w:cs="宋体"/>
          <w:sz w:val="30"/>
          <w:szCs w:val="30"/>
        </w:rPr>
        <w:t>根据《扬州大学博士、硕士学位授予工作细则》、《扬州大学研究生学位论文双盲评审办法</w:t>
      </w:r>
      <w:r>
        <w:rPr>
          <w:rFonts w:hint="eastAsia" w:ascii="宋体" w:hAnsi="宋体" w:eastAsia="宋体" w:cs="宋体"/>
          <w:sz w:val="30"/>
          <w:szCs w:val="30"/>
          <w:lang w:eastAsia="zh-CN"/>
        </w:rPr>
        <w:t>（修订）</w:t>
      </w:r>
      <w:r>
        <w:rPr>
          <w:rFonts w:hint="eastAsia" w:ascii="宋体" w:hAnsi="宋体" w:eastAsia="宋体" w:cs="宋体"/>
          <w:sz w:val="30"/>
          <w:szCs w:val="30"/>
        </w:rPr>
        <w:t>》等文件精神，为切实做好研究生学位论文盲审工作，确保研究生学位授予质量，现启动20</w:t>
      </w:r>
      <w:r>
        <w:rPr>
          <w:rFonts w:hint="eastAsia" w:ascii="宋体" w:hAnsi="宋体" w:eastAsia="宋体" w:cs="宋体"/>
          <w:sz w:val="30"/>
          <w:szCs w:val="30"/>
          <w:lang w:val="en-US" w:eastAsia="zh-CN"/>
        </w:rPr>
        <w:t>21</w:t>
      </w:r>
      <w:r>
        <w:rPr>
          <w:rFonts w:hint="eastAsia" w:ascii="宋体" w:hAnsi="宋体" w:eastAsia="宋体" w:cs="宋体"/>
          <w:sz w:val="30"/>
          <w:szCs w:val="30"/>
        </w:rPr>
        <w:t>年</w:t>
      </w:r>
      <w:r>
        <w:rPr>
          <w:rFonts w:hint="eastAsia" w:ascii="宋体" w:hAnsi="宋体" w:eastAsia="宋体" w:cs="宋体"/>
          <w:sz w:val="30"/>
          <w:szCs w:val="30"/>
          <w:lang w:eastAsia="zh-CN"/>
        </w:rPr>
        <w:t>上</w:t>
      </w:r>
      <w:r>
        <w:rPr>
          <w:rFonts w:hint="eastAsia" w:ascii="宋体" w:hAnsi="宋体" w:eastAsia="宋体" w:cs="宋体"/>
          <w:sz w:val="30"/>
          <w:szCs w:val="30"/>
        </w:rPr>
        <w:t>半年研究生学位论文双盲评审工作。现将有关事宜通知如下：</w:t>
      </w:r>
    </w:p>
    <w:p>
      <w:pPr>
        <w:pStyle w:val="2"/>
        <w:keepNext w:val="0"/>
        <w:keepLines w:val="0"/>
        <w:widowControl/>
        <w:suppressLineNumbers w:val="0"/>
        <w:spacing w:before="75" w:beforeAutospacing="0" w:after="75" w:afterAutospacing="0" w:line="360" w:lineRule="auto"/>
        <w:ind w:left="0" w:right="0" w:firstLine="645"/>
        <w:rPr>
          <w:b/>
          <w:bCs/>
        </w:rPr>
      </w:pPr>
      <w:r>
        <w:rPr>
          <w:rFonts w:hint="eastAsia" w:ascii="宋体" w:hAnsi="宋体" w:eastAsia="宋体" w:cs="宋体"/>
          <w:b/>
          <w:bCs/>
          <w:sz w:val="30"/>
          <w:szCs w:val="30"/>
        </w:rPr>
        <w:t>一、论文双盲评审对象</w:t>
      </w:r>
    </w:p>
    <w:p>
      <w:pPr>
        <w:pStyle w:val="2"/>
        <w:keepNext w:val="0"/>
        <w:keepLines w:val="0"/>
        <w:widowControl/>
        <w:suppressLineNumbers w:val="0"/>
        <w:spacing w:before="75" w:beforeAutospacing="0" w:after="75" w:afterAutospacing="0" w:line="360" w:lineRule="auto"/>
        <w:ind w:left="0" w:right="0" w:firstLine="645"/>
      </w:pPr>
      <w:r>
        <w:rPr>
          <w:rFonts w:hint="eastAsia" w:ascii="宋体" w:hAnsi="宋体" w:eastAsia="宋体" w:cs="宋体"/>
          <w:sz w:val="30"/>
          <w:szCs w:val="30"/>
        </w:rPr>
        <w:t>本次双盲论文评审对象为所有20</w:t>
      </w:r>
      <w:r>
        <w:rPr>
          <w:rFonts w:hint="eastAsia" w:ascii="宋体" w:hAnsi="宋体" w:eastAsia="宋体" w:cs="宋体"/>
          <w:sz w:val="30"/>
          <w:szCs w:val="30"/>
          <w:lang w:val="en-US" w:eastAsia="zh-CN"/>
        </w:rPr>
        <w:t>21</w:t>
      </w:r>
      <w:r>
        <w:rPr>
          <w:rFonts w:hint="eastAsia" w:ascii="宋体" w:hAnsi="宋体" w:eastAsia="宋体" w:cs="宋体"/>
          <w:sz w:val="30"/>
          <w:szCs w:val="30"/>
        </w:rPr>
        <w:t>年</w:t>
      </w:r>
      <w:r>
        <w:rPr>
          <w:rFonts w:hint="eastAsia" w:ascii="宋体" w:hAnsi="宋体" w:eastAsia="宋体" w:cs="宋体"/>
          <w:sz w:val="30"/>
          <w:szCs w:val="30"/>
          <w:lang w:val="en-US" w:eastAsia="zh-CN"/>
        </w:rPr>
        <w:t>上半年</w:t>
      </w:r>
      <w:r>
        <w:rPr>
          <w:rFonts w:hint="eastAsia" w:ascii="宋体" w:hAnsi="宋体" w:eastAsia="宋体" w:cs="宋体"/>
          <w:sz w:val="30"/>
          <w:szCs w:val="30"/>
        </w:rPr>
        <w:t>拟申请学位的各类博、硕士学位论文。  </w:t>
      </w:r>
    </w:p>
    <w:p>
      <w:pPr>
        <w:pStyle w:val="2"/>
        <w:keepNext w:val="0"/>
        <w:keepLines w:val="0"/>
        <w:widowControl/>
        <w:suppressLineNumbers w:val="0"/>
        <w:spacing w:before="75" w:beforeAutospacing="0" w:after="75" w:afterAutospacing="0" w:line="360" w:lineRule="auto"/>
        <w:ind w:left="0" w:right="0" w:firstLine="645"/>
        <w:rPr>
          <w:b/>
          <w:bCs/>
        </w:rPr>
      </w:pPr>
      <w:r>
        <w:rPr>
          <w:rFonts w:hint="eastAsia" w:ascii="宋体" w:hAnsi="宋体" w:eastAsia="宋体" w:cs="宋体"/>
          <w:b/>
          <w:bCs/>
          <w:sz w:val="30"/>
          <w:szCs w:val="30"/>
        </w:rPr>
        <w:t>二、工作程序</w:t>
      </w:r>
    </w:p>
    <w:p>
      <w:pPr>
        <w:pStyle w:val="2"/>
        <w:keepNext w:val="0"/>
        <w:keepLines w:val="0"/>
        <w:widowControl/>
        <w:suppressLineNumbers w:val="0"/>
        <w:spacing w:before="75" w:beforeAutospacing="0" w:after="75" w:afterAutospacing="0" w:line="360" w:lineRule="auto"/>
        <w:ind w:left="0" w:right="0" w:firstLine="645"/>
      </w:pPr>
      <w:r>
        <w:rPr>
          <w:rFonts w:hint="eastAsia" w:ascii="宋体" w:hAnsi="宋体" w:eastAsia="宋体" w:cs="宋体"/>
          <w:color w:val="000000"/>
          <w:sz w:val="30"/>
          <w:szCs w:val="30"/>
        </w:rPr>
        <w:t>1</w:t>
      </w:r>
      <w:r>
        <w:rPr>
          <w:rFonts w:hint="eastAsia" w:ascii="宋体" w:hAnsi="宋体" w:eastAsia="宋体" w:cs="宋体"/>
          <w:color w:val="000000"/>
          <w:sz w:val="30"/>
          <w:szCs w:val="30"/>
          <w:lang w:eastAsia="zh-CN"/>
        </w:rPr>
        <w:t>.</w:t>
      </w:r>
      <w:r>
        <w:rPr>
          <w:rFonts w:hint="eastAsia" w:ascii="宋体" w:hAnsi="宋体" w:eastAsia="宋体" w:cs="宋体"/>
          <w:color w:val="000000"/>
          <w:sz w:val="30"/>
          <w:szCs w:val="30"/>
        </w:rPr>
        <w:t>学院组织采集学位论文信息</w:t>
      </w:r>
    </w:p>
    <w:p>
      <w:pPr>
        <w:pStyle w:val="2"/>
        <w:keepNext w:val="0"/>
        <w:keepLines w:val="0"/>
        <w:widowControl/>
        <w:suppressLineNumbers w:val="0"/>
        <w:spacing w:before="75" w:beforeAutospacing="0" w:after="75" w:afterAutospacing="0" w:line="360" w:lineRule="auto"/>
        <w:ind w:left="0" w:right="0" w:firstLine="645"/>
        <w:rPr>
          <w:rFonts w:hint="eastAsia" w:ascii="宋体" w:hAnsi="宋体" w:eastAsia="宋体" w:cs="宋体"/>
          <w:color w:val="000000"/>
          <w:sz w:val="30"/>
          <w:szCs w:val="30"/>
        </w:rPr>
      </w:pPr>
      <w:r>
        <w:rPr>
          <w:rFonts w:hint="eastAsia" w:ascii="宋体" w:hAnsi="宋体" w:eastAsia="宋体" w:cs="宋体"/>
          <w:color w:val="000000"/>
          <w:sz w:val="30"/>
          <w:szCs w:val="30"/>
        </w:rPr>
        <w:t>拟申请学位的各类博士、硕士人员须于</w:t>
      </w:r>
      <w:r>
        <w:rPr>
          <w:rFonts w:hint="eastAsia" w:ascii="宋体" w:hAnsi="宋体" w:eastAsia="宋体" w:cs="宋体"/>
          <w:color w:val="000000"/>
          <w:sz w:val="30"/>
          <w:szCs w:val="30"/>
          <w:lang w:val="en-US" w:eastAsia="zh-CN"/>
        </w:rPr>
        <w:t>3</w:t>
      </w:r>
      <w:r>
        <w:rPr>
          <w:rFonts w:hint="eastAsia" w:ascii="宋体" w:hAnsi="宋体" w:eastAsia="宋体" w:cs="宋体"/>
          <w:color w:val="000000"/>
          <w:sz w:val="30"/>
          <w:szCs w:val="30"/>
        </w:rPr>
        <w:t>月</w:t>
      </w:r>
      <w:r>
        <w:rPr>
          <w:rFonts w:hint="eastAsia" w:ascii="宋体" w:hAnsi="宋体" w:eastAsia="宋体" w:cs="宋体"/>
          <w:color w:val="000000"/>
          <w:sz w:val="30"/>
          <w:szCs w:val="30"/>
          <w:lang w:val="en-US" w:eastAsia="zh-CN"/>
        </w:rPr>
        <w:t>19</w:t>
      </w:r>
      <w:r>
        <w:rPr>
          <w:rFonts w:hint="eastAsia" w:ascii="宋体" w:hAnsi="宋体" w:eastAsia="宋体" w:cs="宋体"/>
          <w:color w:val="000000"/>
          <w:sz w:val="30"/>
          <w:szCs w:val="30"/>
        </w:rPr>
        <w:t>日之前登录“研究生管理信息系统”（</w:t>
      </w:r>
      <w:r>
        <w:rPr>
          <w:rFonts w:hint="eastAsia" w:ascii="宋体" w:hAnsi="宋体" w:eastAsia="宋体" w:cs="宋体"/>
          <w:color w:val="000000"/>
          <w:sz w:val="30"/>
          <w:szCs w:val="30"/>
          <w:u w:val="none"/>
        </w:rPr>
        <w:fldChar w:fldCharType="begin"/>
      </w:r>
      <w:r>
        <w:rPr>
          <w:rFonts w:hint="eastAsia" w:ascii="宋体" w:hAnsi="宋体" w:eastAsia="宋体" w:cs="宋体"/>
          <w:color w:val="000000"/>
          <w:sz w:val="30"/>
          <w:szCs w:val="30"/>
          <w:u w:val="none"/>
        </w:rPr>
        <w:instrText xml:space="preserve"> HYPERLINK "http://yjsglxt.yzu.edu.cn/pyxx/login.aspx" </w:instrText>
      </w:r>
      <w:r>
        <w:rPr>
          <w:rFonts w:hint="eastAsia" w:ascii="宋体" w:hAnsi="宋体" w:eastAsia="宋体" w:cs="宋体"/>
          <w:color w:val="000000"/>
          <w:sz w:val="30"/>
          <w:szCs w:val="30"/>
          <w:u w:val="none"/>
        </w:rPr>
        <w:fldChar w:fldCharType="separate"/>
      </w:r>
      <w:r>
        <w:rPr>
          <w:rStyle w:val="7"/>
          <w:rFonts w:hint="eastAsia" w:ascii="宋体" w:hAnsi="宋体" w:eastAsia="宋体" w:cs="宋体"/>
          <w:color w:val="000000"/>
          <w:sz w:val="30"/>
          <w:szCs w:val="30"/>
          <w:u w:val="none"/>
        </w:rPr>
        <w:t>http://yjsglxt.yzu.edu.cn/pyxx/login.aspx</w:t>
      </w:r>
      <w:r>
        <w:rPr>
          <w:rFonts w:hint="eastAsia" w:ascii="宋体" w:hAnsi="宋体" w:eastAsia="宋体" w:cs="宋体"/>
          <w:color w:val="000000"/>
          <w:sz w:val="30"/>
          <w:szCs w:val="30"/>
          <w:u w:val="none"/>
        </w:rPr>
        <w:fldChar w:fldCharType="end"/>
      </w:r>
      <w:r>
        <w:rPr>
          <w:rFonts w:hint="eastAsia" w:ascii="宋体" w:hAnsi="宋体" w:eastAsia="宋体" w:cs="宋体"/>
          <w:color w:val="000000"/>
          <w:sz w:val="30"/>
          <w:szCs w:val="30"/>
        </w:rPr>
        <w:t>）提交论文答辩申请。答辩申请须先由导师审核，导师审核通过后由学院研究生教学秘书统一审核</w:t>
      </w:r>
      <w:r>
        <w:rPr>
          <w:rFonts w:hint="eastAsia" w:ascii="宋体" w:hAnsi="宋体" w:eastAsia="宋体" w:cs="宋体"/>
          <w:color w:val="000000"/>
          <w:sz w:val="30"/>
          <w:szCs w:val="30"/>
          <w:lang w:eastAsia="zh-CN"/>
        </w:rPr>
        <w:t>；</w:t>
      </w:r>
      <w:r>
        <w:rPr>
          <w:rFonts w:hint="eastAsia" w:ascii="宋体" w:hAnsi="宋体" w:eastAsia="宋体" w:cs="宋体"/>
          <w:color w:val="000000"/>
          <w:sz w:val="30"/>
          <w:szCs w:val="30"/>
        </w:rPr>
        <w:t>海外留学生、同等学力学生可填写系统外学位论文申请表（附件1），学院汇总系统内外申请信息，于</w:t>
      </w:r>
      <w:r>
        <w:rPr>
          <w:rFonts w:hint="eastAsia" w:ascii="宋体" w:hAnsi="宋体" w:eastAsia="宋体" w:cs="宋体"/>
          <w:color w:val="000000"/>
          <w:sz w:val="30"/>
          <w:szCs w:val="30"/>
          <w:lang w:val="en-US" w:eastAsia="zh-CN"/>
        </w:rPr>
        <w:t>3</w:t>
      </w:r>
      <w:r>
        <w:rPr>
          <w:rFonts w:hint="eastAsia" w:ascii="宋体" w:hAnsi="宋体" w:eastAsia="宋体" w:cs="宋体"/>
          <w:color w:val="000000"/>
          <w:sz w:val="30"/>
          <w:szCs w:val="30"/>
        </w:rPr>
        <w:t>月</w:t>
      </w:r>
      <w:r>
        <w:rPr>
          <w:rFonts w:hint="eastAsia" w:ascii="宋体" w:hAnsi="宋体" w:eastAsia="宋体" w:cs="宋体"/>
          <w:color w:val="000000"/>
          <w:sz w:val="30"/>
          <w:szCs w:val="30"/>
          <w:lang w:val="en-US" w:eastAsia="zh-CN"/>
        </w:rPr>
        <w:t>23</w:t>
      </w:r>
      <w:r>
        <w:rPr>
          <w:rFonts w:hint="eastAsia" w:ascii="宋体" w:hAnsi="宋体" w:eastAsia="宋体" w:cs="宋体"/>
          <w:color w:val="000000"/>
          <w:sz w:val="30"/>
          <w:szCs w:val="30"/>
        </w:rPr>
        <w:t>日前将申请信息汇总表（包括系统内申请和系统外申请）电子版发至xwypy@yzu.edu.cn，纸质版</w:t>
      </w:r>
      <w:r>
        <w:rPr>
          <w:rFonts w:hint="eastAsia" w:ascii="宋体" w:hAnsi="宋体" w:eastAsia="宋体" w:cs="宋体"/>
          <w:color w:val="000000"/>
          <w:sz w:val="30"/>
          <w:szCs w:val="30"/>
          <w:lang w:eastAsia="zh-CN"/>
        </w:rPr>
        <w:t>加盖学院公章后提交至研究生院</w:t>
      </w:r>
      <w:r>
        <w:rPr>
          <w:rFonts w:hint="eastAsia" w:ascii="宋体" w:hAnsi="宋体" w:eastAsia="宋体" w:cs="宋体"/>
          <w:color w:val="000000"/>
          <w:sz w:val="30"/>
          <w:szCs w:val="30"/>
          <w:lang w:val="en-US" w:eastAsia="zh-CN"/>
        </w:rPr>
        <w:t>907室</w:t>
      </w:r>
      <w:r>
        <w:rPr>
          <w:rFonts w:hint="eastAsia" w:ascii="宋体" w:hAnsi="宋体" w:eastAsia="宋体" w:cs="宋体"/>
          <w:color w:val="000000"/>
          <w:sz w:val="30"/>
          <w:szCs w:val="30"/>
        </w:rPr>
        <w:t>。信息汇总表报送后不得再追加人员,研究生院也不接受学生个人提交的申请。</w:t>
      </w:r>
    </w:p>
    <w:p>
      <w:pPr>
        <w:pStyle w:val="2"/>
        <w:keepNext w:val="0"/>
        <w:keepLines w:val="0"/>
        <w:widowControl/>
        <w:suppressLineNumbers w:val="0"/>
        <w:spacing w:before="75" w:beforeAutospacing="0" w:after="75" w:afterAutospacing="0" w:line="360" w:lineRule="auto"/>
        <w:ind w:left="0" w:right="0" w:firstLine="645"/>
      </w:pPr>
      <w:r>
        <w:rPr>
          <w:rFonts w:hint="eastAsia" w:ascii="宋体" w:hAnsi="宋体" w:eastAsia="宋体" w:cs="宋体"/>
          <w:color w:val="000000"/>
          <w:sz w:val="30"/>
          <w:szCs w:val="30"/>
        </w:rPr>
        <w:t>2</w:t>
      </w:r>
      <w:r>
        <w:rPr>
          <w:rFonts w:hint="eastAsia" w:ascii="宋体" w:hAnsi="宋体" w:eastAsia="宋体" w:cs="宋体"/>
          <w:color w:val="000000"/>
          <w:sz w:val="30"/>
          <w:szCs w:val="30"/>
          <w:lang w:eastAsia="zh-CN"/>
        </w:rPr>
        <w:t>.</w:t>
      </w:r>
      <w:r>
        <w:rPr>
          <w:rFonts w:hint="eastAsia" w:ascii="宋体" w:hAnsi="宋体" w:eastAsia="宋体" w:cs="宋体"/>
          <w:color w:val="000000"/>
          <w:sz w:val="30"/>
          <w:szCs w:val="30"/>
        </w:rPr>
        <w:t>研究生院确定抽检名单</w:t>
      </w:r>
    </w:p>
    <w:p>
      <w:pPr>
        <w:pStyle w:val="2"/>
        <w:keepNext w:val="0"/>
        <w:keepLines w:val="0"/>
        <w:widowControl/>
        <w:suppressLineNumbers w:val="0"/>
        <w:spacing w:before="75" w:beforeAutospacing="0" w:after="75" w:afterAutospacing="0" w:line="360" w:lineRule="auto"/>
        <w:ind w:left="0" w:right="0" w:firstLine="645"/>
      </w:pPr>
      <w:r>
        <w:rPr>
          <w:rFonts w:hint="eastAsia" w:ascii="宋体" w:hAnsi="宋体" w:eastAsia="宋体" w:cs="宋体"/>
          <w:color w:val="000000"/>
          <w:sz w:val="30"/>
          <w:szCs w:val="30"/>
        </w:rPr>
        <w:t>根据《扬州大学研究生学位论文双盲评审办法</w:t>
      </w:r>
      <w:r>
        <w:rPr>
          <w:rFonts w:hint="eastAsia" w:ascii="宋体" w:hAnsi="宋体" w:eastAsia="宋体" w:cs="宋体"/>
          <w:color w:val="000000"/>
          <w:sz w:val="30"/>
          <w:szCs w:val="30"/>
          <w:lang w:eastAsia="zh-CN"/>
        </w:rPr>
        <w:t>（修订）</w:t>
      </w:r>
      <w:r>
        <w:rPr>
          <w:rFonts w:hint="eastAsia" w:ascii="宋体" w:hAnsi="宋体" w:eastAsia="宋体" w:cs="宋体"/>
          <w:color w:val="000000"/>
          <w:sz w:val="30"/>
          <w:szCs w:val="30"/>
        </w:rPr>
        <w:t>》及学院在系统</w:t>
      </w:r>
      <w:r>
        <w:rPr>
          <w:rFonts w:hint="eastAsia" w:ascii="宋体" w:hAnsi="宋体" w:eastAsia="宋体" w:cs="宋体"/>
          <w:color w:val="000000"/>
          <w:sz w:val="30"/>
          <w:szCs w:val="30"/>
          <w:lang w:eastAsia="zh-CN"/>
        </w:rPr>
        <w:t>内外</w:t>
      </w:r>
      <w:r>
        <w:rPr>
          <w:rFonts w:hint="eastAsia" w:ascii="宋体" w:hAnsi="宋体" w:eastAsia="宋体" w:cs="宋体"/>
          <w:color w:val="000000"/>
          <w:sz w:val="30"/>
          <w:szCs w:val="30"/>
        </w:rPr>
        <w:t>所提交的拟申请学位人员名单，研究生院组织进行随机抽检和跟踪抽检，于</w:t>
      </w:r>
      <w:r>
        <w:rPr>
          <w:rFonts w:hint="eastAsia" w:ascii="宋体" w:hAnsi="宋体" w:eastAsia="宋体" w:cs="宋体"/>
          <w:color w:val="000000"/>
          <w:sz w:val="30"/>
          <w:szCs w:val="30"/>
          <w:lang w:val="en-US" w:eastAsia="zh-CN"/>
        </w:rPr>
        <w:t>3</w:t>
      </w:r>
      <w:r>
        <w:rPr>
          <w:rFonts w:hint="eastAsia" w:ascii="宋体" w:hAnsi="宋体" w:eastAsia="宋体" w:cs="宋体"/>
          <w:color w:val="000000"/>
          <w:sz w:val="30"/>
          <w:szCs w:val="30"/>
        </w:rPr>
        <w:t>月底前确定学校抽检论文名单</w:t>
      </w:r>
      <w:r>
        <w:rPr>
          <w:rFonts w:hint="eastAsia" w:ascii="宋体" w:hAnsi="宋体" w:eastAsia="宋体" w:cs="宋体"/>
          <w:color w:val="000000"/>
          <w:sz w:val="30"/>
          <w:szCs w:val="30"/>
          <w:lang w:eastAsia="zh-CN"/>
        </w:rPr>
        <w:t>并</w:t>
      </w:r>
      <w:r>
        <w:rPr>
          <w:rFonts w:hint="eastAsia" w:ascii="宋体" w:hAnsi="宋体" w:eastAsia="宋体" w:cs="宋体"/>
          <w:color w:val="000000"/>
          <w:sz w:val="30"/>
          <w:szCs w:val="30"/>
        </w:rPr>
        <w:t>公布。</w:t>
      </w:r>
    </w:p>
    <w:p>
      <w:pPr>
        <w:pStyle w:val="2"/>
        <w:keepNext w:val="0"/>
        <w:keepLines w:val="0"/>
        <w:widowControl/>
        <w:suppressLineNumbers w:val="0"/>
        <w:spacing w:before="75" w:beforeAutospacing="0" w:after="75" w:afterAutospacing="0" w:line="360" w:lineRule="auto"/>
        <w:ind w:left="0" w:right="0" w:firstLine="480"/>
      </w:pPr>
      <w:r>
        <w:rPr>
          <w:rFonts w:hint="eastAsia" w:ascii="宋体" w:hAnsi="宋体" w:eastAsia="宋体" w:cs="宋体"/>
          <w:color w:val="000000"/>
          <w:sz w:val="30"/>
          <w:szCs w:val="30"/>
          <w:lang w:val="en-US" w:eastAsia="zh-CN"/>
        </w:rPr>
        <w:t>3.</w:t>
      </w:r>
      <w:r>
        <w:rPr>
          <w:rFonts w:hint="eastAsia" w:ascii="宋体" w:hAnsi="宋体" w:eastAsia="宋体" w:cs="宋体"/>
          <w:color w:val="000000"/>
          <w:sz w:val="30"/>
          <w:szCs w:val="30"/>
        </w:rPr>
        <w:t>提交学位论文</w:t>
      </w:r>
    </w:p>
    <w:p>
      <w:pPr>
        <w:pStyle w:val="2"/>
        <w:keepNext w:val="0"/>
        <w:keepLines w:val="0"/>
        <w:widowControl/>
        <w:suppressLineNumbers w:val="0"/>
        <w:spacing w:before="75" w:beforeAutospacing="0" w:after="75" w:afterAutospacing="0" w:line="360" w:lineRule="auto"/>
        <w:ind w:left="0" w:right="0" w:firstLine="645"/>
        <w:rPr>
          <w:rFonts w:hint="eastAsia" w:ascii="宋体" w:hAnsi="宋体" w:eastAsia="宋体" w:cs="宋体"/>
          <w:color w:val="000000"/>
          <w:sz w:val="30"/>
          <w:szCs w:val="30"/>
        </w:rPr>
      </w:pPr>
      <w:r>
        <w:rPr>
          <w:rFonts w:hint="eastAsia" w:ascii="宋体" w:hAnsi="宋体" w:eastAsia="宋体" w:cs="宋体"/>
          <w:color w:val="000000"/>
          <w:sz w:val="30"/>
          <w:szCs w:val="30"/>
        </w:rPr>
        <w:t>学院于</w:t>
      </w:r>
      <w:r>
        <w:rPr>
          <w:rFonts w:hint="eastAsia" w:ascii="宋体" w:hAnsi="宋体" w:eastAsia="宋体" w:cs="宋体"/>
          <w:color w:val="000000"/>
          <w:sz w:val="30"/>
          <w:szCs w:val="30"/>
          <w:lang w:val="en-US" w:eastAsia="zh-CN"/>
        </w:rPr>
        <w:t>4</w:t>
      </w:r>
      <w:r>
        <w:rPr>
          <w:rFonts w:hint="eastAsia" w:ascii="宋体" w:hAnsi="宋体" w:eastAsia="宋体" w:cs="宋体"/>
          <w:color w:val="000000"/>
          <w:sz w:val="30"/>
          <w:szCs w:val="30"/>
        </w:rPr>
        <w:t>月1</w:t>
      </w:r>
      <w:r>
        <w:rPr>
          <w:rFonts w:hint="eastAsia" w:ascii="宋体" w:hAnsi="宋体" w:eastAsia="宋体" w:cs="宋体"/>
          <w:color w:val="000000"/>
          <w:sz w:val="30"/>
          <w:szCs w:val="30"/>
          <w:lang w:val="en-US" w:eastAsia="zh-CN"/>
        </w:rPr>
        <w:t>5</w:t>
      </w:r>
      <w:r>
        <w:rPr>
          <w:rFonts w:hint="eastAsia" w:ascii="宋体" w:hAnsi="宋体" w:eastAsia="宋体" w:cs="宋体"/>
          <w:color w:val="000000"/>
          <w:sz w:val="30"/>
          <w:szCs w:val="30"/>
        </w:rPr>
        <w:t>日前提交被抽中的硕士学位论文</w:t>
      </w:r>
      <w:r>
        <w:rPr>
          <w:rFonts w:hint="eastAsia" w:ascii="宋体" w:hAnsi="宋体" w:eastAsia="宋体" w:cs="宋体"/>
          <w:color w:val="000000"/>
          <w:sz w:val="30"/>
          <w:szCs w:val="30"/>
          <w:lang w:eastAsia="zh-CN"/>
        </w:rPr>
        <w:t>、</w:t>
      </w:r>
      <w:r>
        <w:rPr>
          <w:rFonts w:hint="eastAsia" w:ascii="宋体" w:hAnsi="宋体" w:eastAsia="宋体" w:cs="宋体"/>
          <w:color w:val="000000"/>
          <w:sz w:val="30"/>
          <w:szCs w:val="30"/>
        </w:rPr>
        <w:t>所有</w:t>
      </w:r>
      <w:r>
        <w:rPr>
          <w:rFonts w:hint="eastAsia" w:ascii="宋体" w:hAnsi="宋体" w:eastAsia="宋体" w:cs="宋体"/>
          <w:color w:val="000000"/>
          <w:sz w:val="30"/>
          <w:szCs w:val="30"/>
          <w:lang w:eastAsia="zh-CN"/>
        </w:rPr>
        <w:t>拟</w:t>
      </w:r>
      <w:r>
        <w:rPr>
          <w:rFonts w:hint="eastAsia" w:ascii="宋体" w:hAnsi="宋体" w:eastAsia="宋体" w:cs="宋体"/>
          <w:color w:val="000000"/>
          <w:sz w:val="30"/>
          <w:szCs w:val="30"/>
        </w:rPr>
        <w:t>申请学位的博士学位论文、同等学力申请硕士学位论文、往年被抽中而未送审（延期）的学位论文以及往年已送审但等级为“修改后重审”或“不同意答辩”的学位论文</w:t>
      </w:r>
      <w:r>
        <w:rPr>
          <w:rFonts w:hint="eastAsia" w:ascii="宋体" w:hAnsi="宋体" w:eastAsia="宋体" w:cs="宋体"/>
          <w:color w:val="000000"/>
          <w:sz w:val="30"/>
          <w:szCs w:val="30"/>
          <w:lang w:eastAsia="zh-CN"/>
        </w:rPr>
        <w:t>及相关双盲送审材料</w:t>
      </w:r>
      <w:r>
        <w:rPr>
          <w:rFonts w:hint="eastAsia" w:ascii="宋体" w:hAnsi="宋体" w:eastAsia="宋体" w:cs="宋体"/>
          <w:color w:val="000000"/>
          <w:sz w:val="30"/>
          <w:szCs w:val="30"/>
        </w:rPr>
        <w:t>，具体提交方式另行通知。</w:t>
      </w:r>
    </w:p>
    <w:p>
      <w:pPr>
        <w:pStyle w:val="2"/>
        <w:keepNext w:val="0"/>
        <w:keepLines w:val="0"/>
        <w:widowControl/>
        <w:suppressLineNumbers w:val="0"/>
        <w:autoSpaceDE w:val="0"/>
        <w:autoSpaceDN/>
        <w:spacing w:before="75" w:beforeAutospacing="0" w:after="75" w:afterAutospacing="0" w:line="360" w:lineRule="auto"/>
        <w:ind w:left="0" w:right="0" w:firstLine="480"/>
        <w:jc w:val="both"/>
        <w:rPr>
          <w:b/>
          <w:bCs/>
        </w:rPr>
      </w:pPr>
      <w:r>
        <w:rPr>
          <w:rFonts w:hint="eastAsia" w:ascii="宋体" w:hAnsi="宋体" w:eastAsia="宋体" w:cs="宋体"/>
          <w:b/>
          <w:bCs/>
          <w:sz w:val="30"/>
          <w:szCs w:val="30"/>
        </w:rPr>
        <w:t>三、注意事项</w:t>
      </w:r>
    </w:p>
    <w:p>
      <w:pPr>
        <w:pStyle w:val="2"/>
        <w:keepNext w:val="0"/>
        <w:keepLines w:val="0"/>
        <w:widowControl/>
        <w:suppressLineNumbers w:val="0"/>
        <w:spacing w:before="75" w:beforeAutospacing="0" w:after="75" w:afterAutospacing="0" w:line="360" w:lineRule="auto"/>
        <w:ind w:left="0" w:right="0" w:firstLine="645"/>
        <w:rPr>
          <w:rFonts w:hint="eastAsia" w:ascii="宋体" w:hAnsi="宋体" w:eastAsia="宋体" w:cs="宋体"/>
          <w:color w:val="000000"/>
          <w:sz w:val="30"/>
          <w:szCs w:val="30"/>
        </w:rPr>
      </w:pPr>
      <w:r>
        <w:rPr>
          <w:rFonts w:hint="eastAsia" w:ascii="宋体" w:hAnsi="宋体" w:eastAsia="宋体" w:cs="宋体"/>
          <w:color w:val="000000"/>
          <w:sz w:val="30"/>
          <w:szCs w:val="30"/>
        </w:rPr>
        <w:t>1.所有提交申请的各类博、硕士学位论文，须在提交申请之前经过学院组织的预答辩</w:t>
      </w:r>
      <w:r>
        <w:rPr>
          <w:rFonts w:hint="eastAsia" w:ascii="宋体" w:hAnsi="宋体" w:eastAsia="宋体" w:cs="宋体"/>
          <w:color w:val="000000"/>
          <w:sz w:val="30"/>
          <w:szCs w:val="30"/>
          <w:lang w:eastAsia="zh-CN"/>
        </w:rPr>
        <w:t>或预审</w:t>
      </w:r>
      <w:r>
        <w:rPr>
          <w:rFonts w:hint="eastAsia" w:ascii="宋体" w:hAnsi="宋体" w:eastAsia="宋体" w:cs="宋体"/>
          <w:color w:val="000000"/>
          <w:sz w:val="30"/>
          <w:szCs w:val="30"/>
        </w:rPr>
        <w:t>。</w:t>
      </w:r>
    </w:p>
    <w:p>
      <w:pPr>
        <w:pStyle w:val="2"/>
        <w:keepNext w:val="0"/>
        <w:keepLines w:val="0"/>
        <w:widowControl/>
        <w:suppressLineNumbers w:val="0"/>
        <w:spacing w:before="75" w:beforeAutospacing="0" w:after="75" w:afterAutospacing="0" w:line="360" w:lineRule="auto"/>
        <w:ind w:left="0" w:right="0" w:firstLine="645"/>
        <w:rPr>
          <w:rFonts w:hint="eastAsia" w:ascii="宋体" w:hAnsi="宋体" w:eastAsia="宋体" w:cs="宋体"/>
          <w:color w:val="000000"/>
          <w:sz w:val="30"/>
          <w:szCs w:val="30"/>
          <w:lang w:eastAsia="zh-CN"/>
        </w:rPr>
      </w:pPr>
      <w:r>
        <w:rPr>
          <w:rFonts w:hint="eastAsia" w:ascii="宋体" w:hAnsi="宋体" w:eastAsia="宋体" w:cs="宋体"/>
          <w:color w:val="000000"/>
          <w:sz w:val="30"/>
          <w:szCs w:val="30"/>
          <w:lang w:val="en-US" w:eastAsia="zh-CN"/>
        </w:rPr>
        <w:t>2</w:t>
      </w:r>
      <w:r>
        <w:rPr>
          <w:rFonts w:hint="eastAsia" w:ascii="宋体" w:hAnsi="宋体" w:eastAsia="宋体" w:cs="宋体"/>
          <w:color w:val="000000"/>
          <w:sz w:val="30"/>
          <w:szCs w:val="30"/>
        </w:rPr>
        <w:t>.</w:t>
      </w:r>
      <w:r>
        <w:rPr>
          <w:rFonts w:hint="eastAsia" w:ascii="宋体" w:hAnsi="宋体" w:eastAsia="宋体" w:cs="宋体"/>
          <w:color w:val="000000"/>
          <w:sz w:val="30"/>
          <w:szCs w:val="30"/>
          <w:lang w:eastAsia="zh-CN"/>
        </w:rPr>
        <w:t>所有类别研究生的学位论文在送审之前必须进行学位论文学术不端行为检测（论文相似度由学院根据学科特点自行决定，原则上不能超过</w:t>
      </w:r>
      <w:r>
        <w:rPr>
          <w:rFonts w:hint="eastAsia" w:ascii="宋体" w:hAnsi="宋体" w:eastAsia="宋体" w:cs="宋体"/>
          <w:color w:val="000000"/>
          <w:sz w:val="30"/>
          <w:szCs w:val="30"/>
          <w:lang w:val="en-US" w:eastAsia="zh-CN"/>
        </w:rPr>
        <w:t>20%</w:t>
      </w:r>
      <w:r>
        <w:rPr>
          <w:rFonts w:hint="eastAsia" w:ascii="宋体" w:hAnsi="宋体" w:eastAsia="宋体" w:cs="宋体"/>
          <w:color w:val="000000"/>
          <w:sz w:val="30"/>
          <w:szCs w:val="30"/>
          <w:lang w:eastAsia="zh-CN"/>
        </w:rPr>
        <w:t>），检测合格者方可进行学位论文送审。</w:t>
      </w:r>
    </w:p>
    <w:p>
      <w:pPr>
        <w:pStyle w:val="2"/>
        <w:keepNext w:val="0"/>
        <w:keepLines w:val="0"/>
        <w:widowControl/>
        <w:suppressLineNumbers w:val="0"/>
        <w:spacing w:before="75" w:beforeAutospacing="0" w:after="75" w:afterAutospacing="0" w:line="360" w:lineRule="auto"/>
        <w:ind w:left="0" w:right="0" w:firstLine="645"/>
        <w:rPr>
          <w:rFonts w:hint="default" w:ascii="宋体" w:hAnsi="宋体" w:eastAsia="宋体" w:cs="宋体"/>
          <w:color w:val="000000"/>
          <w:sz w:val="30"/>
          <w:szCs w:val="30"/>
          <w:lang w:val="en-US" w:eastAsia="zh-CN"/>
        </w:rPr>
      </w:pPr>
      <w:r>
        <w:rPr>
          <w:rFonts w:hint="eastAsia" w:ascii="宋体" w:hAnsi="宋体" w:eastAsia="宋体" w:cs="宋体"/>
          <w:color w:val="000000"/>
          <w:sz w:val="30"/>
          <w:szCs w:val="30"/>
          <w:lang w:val="en-US" w:eastAsia="zh-CN"/>
        </w:rPr>
        <w:t>3.</w:t>
      </w:r>
      <w:r>
        <w:rPr>
          <w:rFonts w:hint="eastAsia" w:ascii="宋体" w:hAnsi="宋体" w:eastAsia="宋体" w:cs="宋体"/>
          <w:color w:val="000000"/>
          <w:sz w:val="30"/>
          <w:szCs w:val="30"/>
          <w:lang w:eastAsia="zh-CN"/>
        </w:rPr>
        <w:t>盲审学位论文请务必使用盲审封面格式（附件2），</w:t>
      </w:r>
      <w:r>
        <w:rPr>
          <w:rFonts w:hint="default" w:ascii="宋体" w:hAnsi="宋体" w:eastAsia="宋体" w:cs="宋体"/>
          <w:color w:val="000000"/>
          <w:sz w:val="30"/>
          <w:szCs w:val="30"/>
          <w:lang w:eastAsia="zh-CN"/>
        </w:rPr>
        <w:t>学位论文不得在封面、页眉、致谢、作者自述以及其他任何地方出现作者、导师姓名和学校信息，也不得出现在读期间发表论文、专利和获奖情况。</w:t>
      </w:r>
      <w:r>
        <w:rPr>
          <w:rFonts w:hint="eastAsia" w:ascii="宋体" w:hAnsi="宋体" w:eastAsia="宋体" w:cs="宋体"/>
          <w:color w:val="000000"/>
          <w:sz w:val="30"/>
          <w:szCs w:val="30"/>
          <w:lang w:eastAsia="zh-CN"/>
        </w:rPr>
        <w:t>论文格式参照附件</w:t>
      </w:r>
      <w:r>
        <w:rPr>
          <w:rFonts w:hint="eastAsia" w:ascii="宋体" w:hAnsi="宋体" w:eastAsia="宋体" w:cs="宋体"/>
          <w:color w:val="000000"/>
          <w:sz w:val="30"/>
          <w:szCs w:val="30"/>
          <w:lang w:val="en-US" w:eastAsia="zh-CN"/>
        </w:rPr>
        <w:t>3。</w:t>
      </w:r>
    </w:p>
    <w:p>
      <w:pPr>
        <w:pStyle w:val="2"/>
        <w:spacing w:line="342" w:lineRule="atLeast"/>
        <w:ind w:firstLine="600" w:firstLineChars="200"/>
        <w:rPr>
          <w:rFonts w:hint="eastAsia" w:ascii="仿宋" w:hAnsi="仿宋" w:eastAsia="仿宋" w:cs="Arial"/>
          <w:sz w:val="30"/>
          <w:szCs w:val="30"/>
          <w:lang w:eastAsia="zh-CN"/>
        </w:rPr>
      </w:pPr>
      <w:r>
        <w:rPr>
          <w:rFonts w:hint="eastAsia" w:ascii="仿宋" w:hAnsi="仿宋" w:eastAsia="仿宋" w:cs="Arial"/>
          <w:sz w:val="30"/>
          <w:szCs w:val="30"/>
          <w:lang w:eastAsia="zh-CN"/>
        </w:rPr>
        <w:t> </w:t>
      </w:r>
    </w:p>
    <w:p>
      <w:pPr>
        <w:pStyle w:val="2"/>
        <w:keepNext w:val="0"/>
        <w:keepLines w:val="0"/>
        <w:widowControl/>
        <w:suppressLineNumbers w:val="0"/>
        <w:spacing w:before="75" w:beforeAutospacing="0" w:after="75" w:afterAutospacing="0" w:line="360" w:lineRule="auto"/>
        <w:ind w:left="0" w:right="0" w:firstLine="645"/>
      </w:pPr>
      <w:r>
        <w:rPr>
          <w:rFonts w:hint="eastAsia" w:ascii="宋体" w:hAnsi="宋体" w:eastAsia="宋体" w:cs="宋体"/>
          <w:sz w:val="30"/>
          <w:szCs w:val="30"/>
        </w:rPr>
        <w:t> </w:t>
      </w:r>
    </w:p>
    <w:p>
      <w:pPr>
        <w:pStyle w:val="2"/>
        <w:keepNext w:val="0"/>
        <w:keepLines w:val="0"/>
        <w:widowControl/>
        <w:suppressLineNumbers w:val="0"/>
        <w:spacing w:before="75" w:beforeAutospacing="0" w:after="75" w:afterAutospacing="0" w:line="360" w:lineRule="auto"/>
        <w:ind w:left="0" w:right="0" w:firstLine="645"/>
      </w:pPr>
      <w:r>
        <w:rPr>
          <w:rFonts w:hint="eastAsia" w:ascii="宋体" w:hAnsi="宋体" w:eastAsia="宋体" w:cs="宋体"/>
          <w:sz w:val="30"/>
          <w:szCs w:val="30"/>
        </w:rPr>
        <w:t> </w:t>
      </w:r>
    </w:p>
    <w:p>
      <w:pPr>
        <w:pStyle w:val="2"/>
        <w:keepNext w:val="0"/>
        <w:keepLines w:val="0"/>
        <w:widowControl/>
        <w:suppressLineNumbers w:val="0"/>
        <w:spacing w:before="75" w:beforeAutospacing="0" w:after="75" w:afterAutospacing="0" w:line="360" w:lineRule="auto"/>
        <w:ind w:left="0" w:right="0" w:firstLine="645"/>
        <w:rPr>
          <w:rFonts w:hint="eastAsia" w:eastAsia="宋体"/>
          <w:lang w:eastAsia="zh-CN"/>
        </w:rPr>
      </w:pPr>
      <w:r>
        <w:rPr>
          <w:rFonts w:hint="eastAsia" w:ascii="宋体" w:hAnsi="宋体" w:eastAsia="宋体" w:cs="宋体"/>
          <w:sz w:val="30"/>
          <w:szCs w:val="30"/>
        </w:rPr>
        <w:t>附件：1.</w:t>
      </w:r>
      <w:r>
        <w:rPr>
          <w:rFonts w:hint="eastAsia" w:ascii="宋体" w:hAnsi="宋体" w:eastAsia="宋体" w:cs="宋体"/>
          <w:sz w:val="30"/>
          <w:szCs w:val="30"/>
          <w:lang w:eastAsia="zh-CN"/>
        </w:rPr>
        <w:t>申请学位论文信息汇总表</w:t>
      </w:r>
    </w:p>
    <w:p>
      <w:pPr>
        <w:pStyle w:val="2"/>
        <w:keepNext w:val="0"/>
        <w:keepLines w:val="0"/>
        <w:widowControl/>
        <w:numPr>
          <w:ilvl w:val="0"/>
          <w:numId w:val="0"/>
        </w:numPr>
        <w:suppressLineNumbers w:val="0"/>
        <w:spacing w:before="75" w:beforeAutospacing="0" w:after="75" w:afterAutospacing="0" w:line="360" w:lineRule="auto"/>
        <w:ind w:left="1545" w:leftChars="0" w:right="0" w:rightChars="0"/>
        <w:rPr>
          <w:rFonts w:hint="eastAsia" w:ascii="宋体" w:hAnsi="宋体" w:eastAsia="宋体" w:cs="宋体"/>
          <w:sz w:val="30"/>
          <w:szCs w:val="30"/>
        </w:rPr>
      </w:pPr>
      <w:r>
        <w:rPr>
          <w:rFonts w:hint="eastAsia" w:ascii="宋体" w:hAnsi="宋体" w:eastAsia="宋体" w:cs="宋体"/>
          <w:sz w:val="30"/>
          <w:szCs w:val="30"/>
          <w:lang w:val="en-US" w:eastAsia="zh-CN"/>
        </w:rPr>
        <w:t>2.</w:t>
      </w:r>
      <w:r>
        <w:rPr>
          <w:rFonts w:hint="eastAsia" w:ascii="宋体" w:hAnsi="宋体" w:eastAsia="宋体" w:cs="宋体"/>
          <w:sz w:val="30"/>
          <w:szCs w:val="30"/>
        </w:rPr>
        <w:t>盲审论文格式封面</w:t>
      </w:r>
    </w:p>
    <w:p>
      <w:pPr>
        <w:pStyle w:val="2"/>
        <w:keepNext w:val="0"/>
        <w:keepLines w:val="0"/>
        <w:widowControl/>
        <w:numPr>
          <w:ilvl w:val="0"/>
          <w:numId w:val="0"/>
        </w:numPr>
        <w:suppressLineNumbers w:val="0"/>
        <w:spacing w:before="75" w:beforeAutospacing="0" w:after="75" w:afterAutospacing="0" w:line="360" w:lineRule="auto"/>
        <w:ind w:left="1545" w:leftChars="0" w:right="0" w:rightChars="0"/>
        <w:rPr>
          <w:rFonts w:hint="eastAsia" w:ascii="宋体" w:hAnsi="宋体" w:eastAsia="宋体" w:cs="宋体"/>
          <w:sz w:val="30"/>
          <w:szCs w:val="30"/>
        </w:rPr>
      </w:pPr>
      <w:r>
        <w:rPr>
          <w:rFonts w:hint="eastAsia" w:ascii="宋体" w:hAnsi="宋体" w:eastAsia="宋体" w:cs="宋体"/>
          <w:sz w:val="30"/>
          <w:szCs w:val="30"/>
          <w:lang w:val="en-US" w:eastAsia="zh-CN"/>
        </w:rPr>
        <w:t>3.</w:t>
      </w:r>
      <w:r>
        <w:rPr>
          <w:rFonts w:hint="eastAsia" w:ascii="宋体" w:hAnsi="宋体" w:eastAsia="宋体" w:cs="宋体"/>
          <w:sz w:val="30"/>
          <w:szCs w:val="30"/>
        </w:rPr>
        <w:t>扬州大学研究生学位论文格式规范（试行）</w:t>
      </w:r>
    </w:p>
    <w:p>
      <w:pPr>
        <w:pStyle w:val="2"/>
        <w:keepNext w:val="0"/>
        <w:keepLines w:val="0"/>
        <w:widowControl/>
        <w:suppressLineNumbers w:val="0"/>
        <w:spacing w:before="0" w:beforeAutospacing="0" w:after="0" w:afterAutospacing="0" w:line="360" w:lineRule="auto"/>
        <w:ind w:left="0" w:right="600" w:firstLine="480"/>
        <w:jc w:val="right"/>
      </w:pPr>
      <w:r>
        <w:rPr>
          <w:rFonts w:hint="eastAsia"/>
          <w:lang w:val="en-US" w:eastAsia="zh-CN"/>
        </w:rPr>
        <w:t xml:space="preserve">  </w:t>
      </w:r>
      <w:r>
        <w:rPr>
          <w:rFonts w:hint="eastAsia" w:ascii="宋体" w:hAnsi="宋体" w:eastAsia="宋体" w:cs="宋体"/>
          <w:sz w:val="30"/>
          <w:szCs w:val="30"/>
        </w:rPr>
        <w:t>研究生院</w:t>
      </w:r>
    </w:p>
    <w:p>
      <w:pPr>
        <w:pStyle w:val="2"/>
        <w:keepNext w:val="0"/>
        <w:keepLines w:val="0"/>
        <w:widowControl/>
        <w:suppressLineNumbers w:val="0"/>
        <w:spacing w:before="0" w:beforeAutospacing="0" w:after="0" w:afterAutospacing="0" w:line="360" w:lineRule="auto"/>
        <w:ind w:left="0" w:right="120" w:firstLine="480"/>
        <w:jc w:val="right"/>
      </w:pPr>
      <w:r>
        <w:rPr>
          <w:rFonts w:hint="eastAsia" w:ascii="宋体" w:hAnsi="宋体" w:eastAsia="宋体" w:cs="宋体"/>
          <w:sz w:val="30"/>
          <w:szCs w:val="30"/>
        </w:rPr>
        <w:t>20</w:t>
      </w:r>
      <w:r>
        <w:rPr>
          <w:rFonts w:hint="eastAsia" w:ascii="宋体" w:hAnsi="宋体" w:eastAsia="宋体" w:cs="宋体"/>
          <w:sz w:val="30"/>
          <w:szCs w:val="30"/>
          <w:lang w:val="en-US" w:eastAsia="zh-CN"/>
        </w:rPr>
        <w:t>21</w:t>
      </w:r>
      <w:r>
        <w:rPr>
          <w:rFonts w:hint="eastAsia" w:ascii="宋体" w:hAnsi="宋体" w:eastAsia="宋体" w:cs="宋体"/>
          <w:sz w:val="30"/>
          <w:szCs w:val="30"/>
        </w:rPr>
        <w:t>年</w:t>
      </w:r>
      <w:r>
        <w:rPr>
          <w:rFonts w:hint="eastAsia" w:ascii="宋体" w:hAnsi="宋体" w:eastAsia="宋体" w:cs="宋体"/>
          <w:sz w:val="30"/>
          <w:szCs w:val="30"/>
          <w:lang w:val="en-US" w:eastAsia="zh-CN"/>
        </w:rPr>
        <w:t>3</w:t>
      </w:r>
      <w:r>
        <w:rPr>
          <w:rFonts w:hint="eastAsia" w:ascii="宋体" w:hAnsi="宋体" w:eastAsia="宋体" w:cs="宋体"/>
          <w:sz w:val="30"/>
          <w:szCs w:val="30"/>
        </w:rPr>
        <w:t>月</w:t>
      </w:r>
      <w:r>
        <w:rPr>
          <w:rFonts w:hint="eastAsia" w:ascii="宋体" w:hAnsi="宋体" w:eastAsia="宋体" w:cs="宋体"/>
          <w:sz w:val="30"/>
          <w:szCs w:val="30"/>
          <w:lang w:val="en-US" w:eastAsia="zh-CN"/>
        </w:rPr>
        <w:t>1</w:t>
      </w:r>
      <w:r>
        <w:rPr>
          <w:rFonts w:hint="eastAsia" w:ascii="宋体" w:hAnsi="宋体" w:eastAsia="宋体" w:cs="宋体"/>
          <w:sz w:val="30"/>
          <w:szCs w:val="30"/>
        </w:rPr>
        <w:t>日</w:t>
      </w:r>
    </w:p>
    <w:p>
      <w:pPr>
        <w:rPr>
          <w:rFonts w:hint="default" w:eastAsiaTheme="minor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435D4"/>
    <w:rsid w:val="0655702D"/>
    <w:rsid w:val="072C2350"/>
    <w:rsid w:val="15057BB4"/>
    <w:rsid w:val="216F5A1C"/>
    <w:rsid w:val="28F3307E"/>
    <w:rsid w:val="2992308F"/>
    <w:rsid w:val="2A830865"/>
    <w:rsid w:val="3A4404CE"/>
    <w:rsid w:val="533D2DFC"/>
    <w:rsid w:val="601B3601"/>
    <w:rsid w:val="714305C5"/>
    <w:rsid w:val="7B170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75" w:beforeAutospacing="0" w:after="75" w:afterAutospacing="0"/>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qFormat/>
    <w:uiPriority w:val="0"/>
    <w:rPr>
      <w:color w:val="3C3C3C"/>
      <w:u w:val="none"/>
    </w:rPr>
  </w:style>
  <w:style w:type="character" w:styleId="7">
    <w:name w:val="Hyperlink"/>
    <w:basedOn w:val="4"/>
    <w:qFormat/>
    <w:uiPriority w:val="0"/>
    <w:rPr>
      <w:color w:val="0000FF"/>
      <w:u w:val="single"/>
    </w:rPr>
  </w:style>
  <w:style w:type="character" w:customStyle="1" w:styleId="8">
    <w:name w:val="post-date"/>
    <w:basedOn w:val="4"/>
    <w:qFormat/>
    <w:uiPriority w:val="0"/>
    <w:rPr>
      <w:color w:val="555555"/>
      <w:sz w:val="16"/>
      <w:szCs w:val="16"/>
    </w:rPr>
  </w:style>
  <w:style w:type="character" w:customStyle="1" w:styleId="9">
    <w:name w:val="ui-icon"/>
    <w:basedOn w:val="4"/>
    <w:qFormat/>
    <w:uiPriority w:val="0"/>
  </w:style>
  <w:style w:type="character" w:customStyle="1" w:styleId="10">
    <w:name w:val="edui-clickable"/>
    <w:basedOn w:val="4"/>
    <w:qFormat/>
    <w:uiPriority w:val="0"/>
    <w:rPr>
      <w:color w:val="0000FF"/>
      <w:u w:val="single"/>
    </w:rPr>
  </w:style>
  <w:style w:type="character" w:customStyle="1" w:styleId="11">
    <w:name w:val="edui-unclickable"/>
    <w:basedOn w:val="4"/>
    <w:qFormat/>
    <w:uiPriority w:val="0"/>
    <w:rPr>
      <w:color w:val="80808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46</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dc:creator>
  <cp:lastModifiedBy>未定义</cp:lastModifiedBy>
  <dcterms:modified xsi:type="dcterms:W3CDTF">2021-02-28T02:37:07Z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