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7D0" w:rsidRDefault="00D974A3" w:rsidP="00CF216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扬州大学化学</w:t>
      </w:r>
      <w:r w:rsidR="00CF216D" w:rsidRPr="00CF216D">
        <w:rPr>
          <w:sz w:val="28"/>
          <w:szCs w:val="28"/>
        </w:rPr>
        <w:t>优势学科建设工程二期项目宣传材料</w:t>
      </w:r>
    </w:p>
    <w:p w:rsidR="000761E8" w:rsidRPr="00246E13" w:rsidRDefault="00205508" w:rsidP="00D94F31">
      <w:pPr>
        <w:spacing w:line="276" w:lineRule="auto"/>
        <w:ind w:firstLine="435"/>
        <w:rPr>
          <w:rFonts w:ascii="宋体" w:eastAsia="宋体" w:hAnsi="宋体" w:cs="Times New Roman"/>
          <w:kern w:val="0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扬州大学化学学科</w:t>
      </w:r>
      <w:r w:rsidR="000761E8" w:rsidRPr="00246E13">
        <w:rPr>
          <w:rFonts w:ascii="宋体" w:eastAsia="宋体" w:hAnsi="宋体" w:cs="Times New Roman" w:hint="eastAsia"/>
          <w:sz w:val="24"/>
          <w:szCs w:val="24"/>
        </w:rPr>
        <w:t>现为一级学科博士授权点，涵盖无机化学、有机化学、分析化学、物理化学、高分子化学与物理、环境化学、食品化学7个二级学科。通过学科交叉与融合，形成了</w:t>
      </w:r>
      <w:proofErr w:type="gramStart"/>
      <w:r w:rsidR="000761E8" w:rsidRPr="00246E13">
        <w:rPr>
          <w:rFonts w:ascii="宋体" w:eastAsia="宋体" w:hAnsi="宋体" w:cs="Times New Roman"/>
          <w:sz w:val="24"/>
          <w:szCs w:val="24"/>
        </w:rPr>
        <w:t>软物质</w:t>
      </w:r>
      <w:proofErr w:type="gramEnd"/>
      <w:r w:rsidR="000761E8" w:rsidRPr="00246E13">
        <w:rPr>
          <w:rFonts w:ascii="宋体" w:eastAsia="宋体" w:hAnsi="宋体" w:cs="Times New Roman"/>
          <w:sz w:val="24"/>
          <w:szCs w:val="24"/>
        </w:rPr>
        <w:t>化学与材料、电化学与电化学传感器、超分子与合成化学、环境材料化学以及食品化学与安全等</w:t>
      </w:r>
      <w:r w:rsidR="000761E8" w:rsidRPr="00246E13">
        <w:rPr>
          <w:rFonts w:ascii="宋体" w:eastAsia="宋体" w:hAnsi="宋体" w:cs="Times New Roman" w:hint="eastAsia"/>
          <w:sz w:val="24"/>
          <w:szCs w:val="24"/>
        </w:rPr>
        <w:t>五个研究方向，重大科研项目承担能力和科研成果转化能力大幅度增加，为江苏的绿色化工、生态环境、绿色功能材料等行业的建设</w:t>
      </w:r>
      <w:r w:rsidR="000761E8" w:rsidRPr="00246E13">
        <w:rPr>
          <w:rFonts w:ascii="宋体" w:eastAsia="宋体" w:hAnsi="宋体" w:cs="Times New Roman"/>
          <w:kern w:val="0"/>
          <w:sz w:val="24"/>
          <w:szCs w:val="24"/>
        </w:rPr>
        <w:t>做出了重大贡献</w:t>
      </w:r>
      <w:r>
        <w:rPr>
          <w:rFonts w:ascii="宋体" w:eastAsia="宋体" w:hAnsi="宋体" w:cs="Times New Roman" w:hint="eastAsia"/>
          <w:kern w:val="0"/>
          <w:sz w:val="24"/>
          <w:szCs w:val="24"/>
        </w:rPr>
        <w:t>，</w:t>
      </w:r>
      <w:r w:rsidRPr="00246E13">
        <w:rPr>
          <w:rFonts w:ascii="宋体" w:eastAsia="宋体" w:hAnsi="宋体" w:cs="Times New Roman" w:hint="eastAsia"/>
          <w:sz w:val="24"/>
          <w:szCs w:val="24"/>
        </w:rPr>
        <w:t>化学ESI全球排名位次</w:t>
      </w:r>
      <w:r w:rsidRPr="00246E13">
        <w:rPr>
          <w:rFonts w:asciiTheme="minorEastAsia" w:hAnsiTheme="minorEastAsia" w:hint="eastAsia"/>
          <w:sz w:val="24"/>
          <w:szCs w:val="24"/>
        </w:rPr>
        <w:t>稳</w:t>
      </w:r>
      <w:r w:rsidRPr="00246E13">
        <w:rPr>
          <w:rFonts w:ascii="宋体" w:eastAsia="宋体" w:hAnsi="宋体" w:cs="Times New Roman" w:hint="eastAsia"/>
          <w:sz w:val="24"/>
          <w:szCs w:val="24"/>
        </w:rPr>
        <w:t>步上升</w:t>
      </w:r>
      <w:r>
        <w:rPr>
          <w:rFonts w:ascii="宋体" w:eastAsia="宋体" w:hAnsi="宋体" w:cs="Times New Roman" w:hint="eastAsia"/>
          <w:sz w:val="24"/>
          <w:szCs w:val="24"/>
        </w:rPr>
        <w:t>，</w:t>
      </w:r>
      <w:r w:rsidRPr="00246E13">
        <w:rPr>
          <w:rFonts w:ascii="宋体" w:eastAsia="宋体" w:hAnsi="宋体" w:cs="Times New Roman" w:hint="eastAsia"/>
          <w:sz w:val="24"/>
          <w:szCs w:val="24"/>
        </w:rPr>
        <w:t>教学改革与研究水平位于全国高校前列</w:t>
      </w:r>
      <w:r>
        <w:rPr>
          <w:rFonts w:ascii="宋体" w:eastAsia="宋体" w:hAnsi="宋体" w:cs="Times New Roman" w:hint="eastAsia"/>
          <w:sz w:val="24"/>
          <w:szCs w:val="24"/>
        </w:rPr>
        <w:t>。</w:t>
      </w:r>
    </w:p>
    <w:p w:rsidR="002F519F" w:rsidRPr="002F519F" w:rsidRDefault="000761E8" w:rsidP="003473E4">
      <w:pPr>
        <w:spacing w:line="276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246E13">
        <w:rPr>
          <w:rFonts w:ascii="宋体" w:eastAsia="宋体" w:hAnsi="宋体" w:cs="Times New Roman"/>
          <w:sz w:val="24"/>
          <w:szCs w:val="24"/>
        </w:rPr>
        <w:t>本学科</w:t>
      </w:r>
      <w:r w:rsidR="007A3626" w:rsidRPr="00246E13">
        <w:rPr>
          <w:rFonts w:asciiTheme="minorEastAsia" w:hAnsiTheme="minorEastAsia" w:hint="eastAsia"/>
          <w:sz w:val="24"/>
          <w:szCs w:val="24"/>
        </w:rPr>
        <w:t>具有一支</w:t>
      </w:r>
      <w:r w:rsidR="007A3626" w:rsidRPr="00246E13">
        <w:rPr>
          <w:rFonts w:ascii="宋体" w:eastAsia="宋体" w:hAnsi="宋体" w:cs="Times New Roman"/>
          <w:sz w:val="24"/>
          <w:szCs w:val="24"/>
        </w:rPr>
        <w:t>富有创新精神、社会服务能力强的高水平学科团队</w:t>
      </w:r>
      <w:r w:rsidR="007A3626" w:rsidRPr="00246E13">
        <w:rPr>
          <w:rFonts w:asciiTheme="minorEastAsia" w:hAnsiTheme="minorEastAsia" w:hint="eastAsia"/>
          <w:sz w:val="24"/>
          <w:szCs w:val="24"/>
        </w:rPr>
        <w:t>，</w:t>
      </w:r>
      <w:r w:rsidRPr="00246E13">
        <w:rPr>
          <w:rFonts w:ascii="宋体" w:eastAsia="宋体" w:hAnsi="宋体" w:cs="Times New Roman"/>
          <w:sz w:val="24"/>
          <w:szCs w:val="24"/>
        </w:rPr>
        <w:t>现有教授46</w:t>
      </w:r>
      <w:r w:rsidRPr="00246E13">
        <w:rPr>
          <w:rFonts w:ascii="宋体" w:eastAsia="宋体" w:hAnsi="宋体" w:cs="Times New Roman" w:hint="eastAsia"/>
          <w:sz w:val="24"/>
          <w:szCs w:val="24"/>
        </w:rPr>
        <w:t>人，其中“千人计划”1人、</w:t>
      </w:r>
      <w:r w:rsidRPr="00246E13">
        <w:rPr>
          <w:rFonts w:ascii="宋体" w:eastAsia="宋体" w:hAnsi="宋体" w:cs="Times New Roman"/>
          <w:sz w:val="24"/>
          <w:szCs w:val="24"/>
        </w:rPr>
        <w:t>国家优青</w:t>
      </w:r>
      <w:r w:rsidRPr="00246E13">
        <w:rPr>
          <w:rFonts w:ascii="宋体" w:eastAsia="宋体" w:hAnsi="宋体" w:cs="Times New Roman" w:hint="eastAsia"/>
          <w:sz w:val="24"/>
          <w:szCs w:val="24"/>
        </w:rPr>
        <w:t>1人、教育部新世纪人才</w:t>
      </w:r>
      <w:r w:rsidR="00322F73">
        <w:rPr>
          <w:rFonts w:ascii="宋体" w:eastAsia="宋体" w:hAnsi="宋体" w:cs="Times New Roman" w:hint="eastAsia"/>
          <w:sz w:val="24"/>
          <w:szCs w:val="24"/>
        </w:rPr>
        <w:t>2</w:t>
      </w:r>
      <w:r w:rsidRPr="00246E13">
        <w:rPr>
          <w:rFonts w:ascii="宋体" w:eastAsia="宋体" w:hAnsi="宋体" w:cs="Times New Roman" w:hint="eastAsia"/>
          <w:sz w:val="24"/>
          <w:szCs w:val="24"/>
        </w:rPr>
        <w:t>人、</w:t>
      </w:r>
      <w:r w:rsidRPr="00246E13">
        <w:rPr>
          <w:rFonts w:ascii="宋体" w:eastAsia="宋体" w:hAnsi="宋体" w:cs="Times New Roman"/>
          <w:sz w:val="24"/>
          <w:szCs w:val="24"/>
        </w:rPr>
        <w:t>全国优秀教师1人</w:t>
      </w:r>
      <w:r w:rsidRPr="00246E13">
        <w:rPr>
          <w:rFonts w:ascii="宋体" w:eastAsia="宋体" w:hAnsi="宋体" w:cs="Times New Roman" w:hint="eastAsia"/>
          <w:sz w:val="24"/>
          <w:szCs w:val="24"/>
        </w:rPr>
        <w:t>、</w:t>
      </w:r>
      <w:r w:rsidRPr="00246E13">
        <w:rPr>
          <w:rFonts w:ascii="宋体" w:eastAsia="宋体" w:hAnsi="宋体" w:cs="Times New Roman"/>
          <w:sz w:val="24"/>
          <w:szCs w:val="24"/>
        </w:rPr>
        <w:t>教育部教学指导委员会委员</w:t>
      </w:r>
      <w:r w:rsidRPr="00246E13">
        <w:rPr>
          <w:rFonts w:ascii="宋体" w:eastAsia="宋体" w:hAnsi="宋体" w:cs="Times New Roman" w:hint="eastAsia"/>
          <w:sz w:val="24"/>
          <w:szCs w:val="24"/>
        </w:rPr>
        <w:t>3</w:t>
      </w:r>
      <w:r w:rsidRPr="00246E13">
        <w:rPr>
          <w:rFonts w:ascii="宋体" w:eastAsia="宋体" w:hAnsi="宋体" w:cs="Times New Roman"/>
          <w:sz w:val="24"/>
          <w:szCs w:val="24"/>
        </w:rPr>
        <w:t>人</w:t>
      </w:r>
      <w:r w:rsidRPr="00246E13">
        <w:rPr>
          <w:rFonts w:ascii="宋体" w:eastAsia="宋体" w:hAnsi="宋体" w:cs="Times New Roman" w:hint="eastAsia"/>
          <w:sz w:val="24"/>
          <w:szCs w:val="24"/>
        </w:rPr>
        <w:t>；</w:t>
      </w:r>
      <w:r w:rsidR="00B16BB7">
        <w:rPr>
          <w:rFonts w:ascii="宋体" w:eastAsia="宋体" w:hAnsi="宋体" w:cs="Times New Roman" w:hint="eastAsia"/>
          <w:sz w:val="24"/>
          <w:szCs w:val="24"/>
        </w:rPr>
        <w:t>建成</w:t>
      </w:r>
      <w:r w:rsidRPr="00246E13">
        <w:rPr>
          <w:rFonts w:ascii="宋体" w:eastAsia="宋体" w:hAnsi="宋体" w:cs="Times New Roman"/>
          <w:sz w:val="24"/>
          <w:szCs w:val="24"/>
        </w:rPr>
        <w:t>国家级课程8门次、国家级专业3个</w:t>
      </w:r>
      <w:r w:rsidRPr="00246E13">
        <w:rPr>
          <w:rFonts w:ascii="宋体" w:eastAsia="宋体" w:hAnsi="宋体" w:cs="Times New Roman" w:hint="eastAsia"/>
          <w:sz w:val="24"/>
          <w:szCs w:val="24"/>
        </w:rPr>
        <w:t>，</w:t>
      </w:r>
      <w:r w:rsidRPr="00246E13">
        <w:rPr>
          <w:rFonts w:ascii="宋体" w:eastAsia="宋体" w:hAnsi="宋体" w:cs="Times New Roman"/>
          <w:sz w:val="24"/>
          <w:szCs w:val="24"/>
        </w:rPr>
        <w:t>国家级教学团队</w:t>
      </w:r>
      <w:r w:rsidRPr="00246E13">
        <w:rPr>
          <w:rFonts w:ascii="宋体" w:eastAsia="宋体" w:hAnsi="宋体" w:cs="Times New Roman" w:hint="eastAsia"/>
          <w:sz w:val="24"/>
          <w:szCs w:val="24"/>
        </w:rPr>
        <w:t>1个</w:t>
      </w:r>
      <w:r w:rsidR="00B16BB7">
        <w:rPr>
          <w:rFonts w:ascii="宋体" w:eastAsia="宋体" w:hAnsi="宋体" w:cs="Times New Roman" w:hint="eastAsia"/>
          <w:sz w:val="24"/>
          <w:szCs w:val="24"/>
        </w:rPr>
        <w:t>；</w:t>
      </w:r>
      <w:r w:rsidR="00A70CAA">
        <w:rPr>
          <w:rFonts w:ascii="宋体" w:eastAsia="宋体" w:hAnsi="宋体" w:cs="Times New Roman" w:hint="eastAsia"/>
          <w:sz w:val="24"/>
          <w:szCs w:val="24"/>
        </w:rPr>
        <w:t>学科</w:t>
      </w:r>
      <w:r w:rsidR="002F519F" w:rsidRPr="002F519F">
        <w:rPr>
          <w:rFonts w:ascii="宋体" w:eastAsia="宋体" w:hAnsi="宋体" w:cs="Times New Roman" w:hint="eastAsia"/>
          <w:sz w:val="24"/>
          <w:szCs w:val="24"/>
        </w:rPr>
        <w:t>获得国家教学成果二等奖1项，江苏省教学成果特等奖</w:t>
      </w:r>
      <w:r w:rsidR="002F519F" w:rsidRPr="002F519F">
        <w:rPr>
          <w:rFonts w:ascii="宋体" w:eastAsia="宋体" w:hAnsi="宋体" w:cs="Times New Roman"/>
          <w:sz w:val="24"/>
          <w:szCs w:val="24"/>
        </w:rPr>
        <w:t xml:space="preserve">2 </w:t>
      </w:r>
      <w:r w:rsidR="002F519F" w:rsidRPr="002F519F">
        <w:rPr>
          <w:rFonts w:ascii="宋体" w:eastAsia="宋体" w:hAnsi="宋体" w:cs="Times New Roman" w:hint="eastAsia"/>
          <w:sz w:val="24"/>
          <w:szCs w:val="24"/>
        </w:rPr>
        <w:t>项、一等奖</w:t>
      </w:r>
      <w:r w:rsidR="002F519F" w:rsidRPr="002F519F">
        <w:rPr>
          <w:rFonts w:ascii="宋体" w:eastAsia="宋体" w:hAnsi="宋体" w:cs="Times New Roman"/>
          <w:sz w:val="24"/>
          <w:szCs w:val="24"/>
        </w:rPr>
        <w:t xml:space="preserve">2 </w:t>
      </w:r>
      <w:r w:rsidR="002F519F" w:rsidRPr="002F519F">
        <w:rPr>
          <w:rFonts w:ascii="宋体" w:eastAsia="宋体" w:hAnsi="宋体" w:cs="Times New Roman" w:hint="eastAsia"/>
          <w:sz w:val="24"/>
          <w:szCs w:val="24"/>
        </w:rPr>
        <w:t>项</w:t>
      </w:r>
      <w:r w:rsidR="003473E4">
        <w:rPr>
          <w:rFonts w:ascii="宋体" w:eastAsia="宋体" w:hAnsi="宋体" w:cs="Times New Roman" w:hint="eastAsia"/>
          <w:sz w:val="24"/>
          <w:szCs w:val="24"/>
        </w:rPr>
        <w:t>，</w:t>
      </w:r>
      <w:r w:rsidR="003473E4" w:rsidRPr="002A01AD">
        <w:rPr>
          <w:rFonts w:ascii="宋体" w:eastAsia="宋体" w:hAnsi="宋体" w:cs="Times New Roman" w:hint="eastAsia"/>
          <w:sz w:val="24"/>
          <w:szCs w:val="24"/>
        </w:rPr>
        <w:t>第二批</w:t>
      </w:r>
      <w:r w:rsidR="003473E4">
        <w:rPr>
          <w:rFonts w:ascii="宋体" w:eastAsia="宋体" w:hAnsi="宋体" w:cs="Times New Roman" w:hint="eastAsia"/>
          <w:sz w:val="24"/>
          <w:szCs w:val="24"/>
        </w:rPr>
        <w:t>“十二五”普通高等教育本科国家级规划教材1部</w:t>
      </w:r>
      <w:r w:rsidR="003473E4">
        <w:rPr>
          <w:rFonts w:asciiTheme="minorEastAsia" w:hAnsiTheme="minorEastAsia" w:hint="eastAsia"/>
          <w:sz w:val="24"/>
          <w:szCs w:val="24"/>
        </w:rPr>
        <w:t>；</w:t>
      </w:r>
      <w:r w:rsidR="00B16BB7" w:rsidRPr="002F519F">
        <w:rPr>
          <w:rFonts w:ascii="宋体" w:eastAsia="宋体" w:hAnsi="宋体" w:cs="Times New Roman" w:hint="eastAsia"/>
          <w:sz w:val="24"/>
          <w:szCs w:val="24"/>
        </w:rPr>
        <w:t>省部级科研奖励</w:t>
      </w:r>
      <w:r w:rsidR="00834086">
        <w:rPr>
          <w:rFonts w:ascii="宋体" w:eastAsia="宋体" w:hAnsi="宋体" w:cs="Times New Roman" w:hint="eastAsia"/>
          <w:sz w:val="24"/>
          <w:szCs w:val="24"/>
        </w:rPr>
        <w:t>9</w:t>
      </w:r>
      <w:r w:rsidR="00B16BB7" w:rsidRPr="002F519F">
        <w:rPr>
          <w:rFonts w:ascii="宋体" w:eastAsia="宋体" w:hAnsi="宋体" w:cs="Times New Roman" w:hint="eastAsia"/>
          <w:sz w:val="24"/>
          <w:szCs w:val="24"/>
        </w:rPr>
        <w:t>项，</w:t>
      </w:r>
      <w:r w:rsidR="00322F73">
        <w:rPr>
          <w:rFonts w:ascii="宋体" w:eastAsia="宋体" w:hAnsi="宋体" w:cs="Times New Roman" w:hint="eastAsia"/>
          <w:sz w:val="24"/>
          <w:szCs w:val="24"/>
        </w:rPr>
        <w:t>学科为第一单位获</w:t>
      </w:r>
      <w:r w:rsidR="003473E4" w:rsidRPr="00246E13">
        <w:rPr>
          <w:rFonts w:asciiTheme="minorEastAsia" w:hAnsiTheme="minorEastAsia" w:hint="eastAsia"/>
          <w:sz w:val="24"/>
          <w:szCs w:val="24"/>
        </w:rPr>
        <w:t>省级工程技术研究中心1个</w:t>
      </w:r>
      <w:r w:rsidR="003473E4">
        <w:rPr>
          <w:rFonts w:asciiTheme="minorEastAsia" w:hAnsiTheme="minorEastAsia" w:hint="eastAsia"/>
          <w:sz w:val="24"/>
          <w:szCs w:val="24"/>
        </w:rPr>
        <w:t>，</w:t>
      </w:r>
      <w:r w:rsidR="00322F73">
        <w:rPr>
          <w:rFonts w:asciiTheme="minorEastAsia" w:hAnsiTheme="minorEastAsia" w:hint="eastAsia"/>
          <w:sz w:val="24"/>
          <w:szCs w:val="24"/>
        </w:rPr>
        <w:t>实现</w:t>
      </w:r>
      <w:r w:rsidR="00B16BB7" w:rsidRPr="002F519F">
        <w:rPr>
          <w:rFonts w:ascii="宋体" w:eastAsia="宋体" w:hAnsi="宋体" w:cs="Times New Roman" w:hint="eastAsia"/>
          <w:sz w:val="24"/>
          <w:szCs w:val="24"/>
        </w:rPr>
        <w:t>重大成果转化15项</w:t>
      </w:r>
      <w:r w:rsidR="003473E4">
        <w:rPr>
          <w:rFonts w:ascii="宋体" w:eastAsia="宋体" w:hAnsi="宋体" w:cs="Times New Roman" w:hint="eastAsia"/>
          <w:sz w:val="24"/>
          <w:szCs w:val="24"/>
        </w:rPr>
        <w:t>，</w:t>
      </w:r>
      <w:r w:rsidR="00274EA2" w:rsidRPr="0010172C">
        <w:rPr>
          <w:rFonts w:ascii="宋体" w:eastAsia="宋体" w:hAnsi="宋体" w:cs="Times New Roman" w:hint="eastAsia"/>
          <w:sz w:val="24"/>
          <w:szCs w:val="24"/>
        </w:rPr>
        <w:t>产生经济效益</w:t>
      </w:r>
      <w:r w:rsidR="00274EA2" w:rsidRPr="0010172C">
        <w:rPr>
          <w:rFonts w:ascii="宋体" w:eastAsia="宋体" w:hAnsi="宋体" w:cs="Times New Roman"/>
          <w:sz w:val="24"/>
          <w:szCs w:val="24"/>
        </w:rPr>
        <w:t>130</w:t>
      </w:r>
      <w:r w:rsidR="00274EA2" w:rsidRPr="0010172C">
        <w:rPr>
          <w:rFonts w:ascii="宋体" w:eastAsia="宋体" w:hAnsi="宋体" w:cs="Times New Roman" w:hint="eastAsia"/>
          <w:sz w:val="24"/>
          <w:szCs w:val="24"/>
        </w:rPr>
        <w:t>多亿元</w:t>
      </w:r>
      <w:r w:rsidR="00274EA2">
        <w:rPr>
          <w:rFonts w:ascii="宋体" w:eastAsia="宋体" w:hAnsi="宋体" w:cs="Times New Roman" w:hint="eastAsia"/>
          <w:sz w:val="24"/>
          <w:szCs w:val="24"/>
        </w:rPr>
        <w:t>，</w:t>
      </w:r>
      <w:r w:rsidR="002F519F" w:rsidRPr="002F519F">
        <w:rPr>
          <w:rFonts w:ascii="宋体" w:eastAsia="宋体" w:hAnsi="宋体" w:cs="Times New Roman" w:hint="eastAsia"/>
          <w:sz w:val="24"/>
          <w:szCs w:val="24"/>
        </w:rPr>
        <w:t>承担科技部“973”项目4项，国家基金重点项目2项，</w:t>
      </w:r>
      <w:r w:rsidR="00322F73">
        <w:rPr>
          <w:rFonts w:ascii="宋体" w:eastAsia="宋体" w:hAnsi="宋体" w:cs="Times New Roman" w:hint="eastAsia"/>
          <w:sz w:val="24"/>
          <w:szCs w:val="24"/>
        </w:rPr>
        <w:t>国家基金优秀青年基金1项，</w:t>
      </w:r>
      <w:r w:rsidR="002F519F" w:rsidRPr="002F519F">
        <w:rPr>
          <w:rFonts w:ascii="宋体" w:eastAsia="宋体" w:hAnsi="宋体" w:cs="Times New Roman" w:hint="eastAsia"/>
          <w:sz w:val="24"/>
          <w:szCs w:val="24"/>
        </w:rPr>
        <w:t>国防科工委重大项目2项</w:t>
      </w:r>
      <w:r w:rsidR="00B16BB7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2F02A0" w:rsidRPr="009E3D64" w:rsidRDefault="002B7A9F" w:rsidP="009E3D64">
      <w:pPr>
        <w:spacing w:line="276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9.65pt;margin-top:65.65pt;width:433.4pt;height:307pt;z-index:251660288">
            <v:imagedata r:id="rId7" o:title=""/>
            <w10:wrap type="square"/>
          </v:shape>
          <o:OLEObject Type="Embed" ProgID="AcroExch.Document.7" ShapeID="_x0000_s1027" DrawAspect="Content" ObjectID="_1491833683" r:id="rId8"/>
        </w:pict>
      </w:r>
      <w:r w:rsidR="00DE0E20">
        <w:rPr>
          <w:rFonts w:ascii="宋体" w:eastAsia="宋体" w:hAnsi="宋体" w:cs="Times New Roman" w:hint="eastAsia"/>
          <w:sz w:val="24"/>
          <w:szCs w:val="24"/>
        </w:rPr>
        <w:t>标志性成果</w:t>
      </w:r>
      <w:proofErr w:type="gramStart"/>
      <w:r w:rsidR="00DE0E20">
        <w:rPr>
          <w:rFonts w:ascii="宋体" w:eastAsia="宋体" w:hAnsi="宋体" w:cs="Times New Roman" w:hint="eastAsia"/>
          <w:sz w:val="24"/>
          <w:szCs w:val="24"/>
        </w:rPr>
        <w:t>一</w:t>
      </w:r>
      <w:proofErr w:type="gramEnd"/>
      <w:r w:rsidR="00DE0E20">
        <w:rPr>
          <w:rFonts w:ascii="宋体" w:eastAsia="宋体" w:hAnsi="宋体" w:cs="Times New Roman" w:hint="eastAsia"/>
          <w:sz w:val="24"/>
          <w:szCs w:val="24"/>
        </w:rPr>
        <w:t>：</w:t>
      </w:r>
      <w:r w:rsidR="00CC6A92">
        <w:rPr>
          <w:rFonts w:ascii="宋体" w:eastAsia="宋体" w:hAnsi="宋体" w:cs="Times New Roman" w:hint="eastAsia"/>
          <w:sz w:val="24"/>
          <w:szCs w:val="24"/>
        </w:rPr>
        <w:t>新增</w:t>
      </w:r>
      <w:r w:rsidR="008854D0" w:rsidRPr="009E3D64">
        <w:rPr>
          <w:rFonts w:ascii="宋体" w:eastAsia="宋体" w:hAnsi="宋体" w:cs="Times New Roman"/>
          <w:sz w:val="24"/>
          <w:szCs w:val="24"/>
        </w:rPr>
        <w:t>国家级教学成果奖二等奖</w:t>
      </w:r>
      <w:r w:rsidR="00CC6A92">
        <w:rPr>
          <w:rFonts w:ascii="宋体" w:eastAsia="宋体" w:hAnsi="宋体" w:cs="Times New Roman" w:hint="eastAsia"/>
          <w:sz w:val="24"/>
          <w:szCs w:val="24"/>
        </w:rPr>
        <w:t>1项，这</w:t>
      </w:r>
      <w:r w:rsidR="008854D0">
        <w:rPr>
          <w:rFonts w:ascii="宋体" w:eastAsia="宋体" w:hAnsi="宋体" w:cs="Times New Roman" w:hint="eastAsia"/>
          <w:sz w:val="24"/>
          <w:szCs w:val="24"/>
        </w:rPr>
        <w:t>是由扬州大学</w:t>
      </w:r>
      <w:r w:rsidR="002F02A0" w:rsidRPr="009E3D64">
        <w:rPr>
          <w:rFonts w:ascii="宋体" w:eastAsia="宋体" w:hAnsi="宋体" w:cs="Times New Roman"/>
          <w:sz w:val="24"/>
          <w:szCs w:val="24"/>
        </w:rPr>
        <w:t>郭荣教授</w:t>
      </w:r>
      <w:r w:rsidR="008854D0">
        <w:rPr>
          <w:rFonts w:ascii="宋体" w:eastAsia="宋体" w:hAnsi="宋体" w:cs="Times New Roman" w:hint="eastAsia"/>
          <w:sz w:val="24"/>
          <w:szCs w:val="24"/>
        </w:rPr>
        <w:t>为第一</w:t>
      </w:r>
      <w:r w:rsidR="002F02A0" w:rsidRPr="009E3D64">
        <w:rPr>
          <w:rFonts w:ascii="宋体" w:eastAsia="宋体" w:hAnsi="宋体" w:cs="Times New Roman"/>
          <w:sz w:val="24"/>
          <w:szCs w:val="24"/>
        </w:rPr>
        <w:t>主持</w:t>
      </w:r>
      <w:r w:rsidR="008854D0">
        <w:rPr>
          <w:rFonts w:ascii="宋体" w:eastAsia="宋体" w:hAnsi="宋体" w:cs="Times New Roman" w:hint="eastAsia"/>
          <w:sz w:val="24"/>
          <w:szCs w:val="24"/>
        </w:rPr>
        <w:t>人</w:t>
      </w:r>
      <w:r w:rsidR="002F02A0" w:rsidRPr="009E3D64">
        <w:rPr>
          <w:rFonts w:ascii="宋体" w:eastAsia="宋体" w:hAnsi="宋体" w:cs="Times New Roman"/>
          <w:sz w:val="24"/>
          <w:szCs w:val="24"/>
        </w:rPr>
        <w:t>完成的“地方高校多元融通六位一体的社会适应性培养体系建设”</w:t>
      </w:r>
      <w:r w:rsidR="008854D0">
        <w:rPr>
          <w:rFonts w:ascii="宋体" w:eastAsia="宋体" w:hAnsi="宋体" w:cs="Times New Roman" w:hint="eastAsia"/>
          <w:sz w:val="24"/>
          <w:szCs w:val="24"/>
        </w:rPr>
        <w:t>项目</w:t>
      </w:r>
      <w:r w:rsidR="008854D0">
        <w:rPr>
          <w:rFonts w:ascii="宋体" w:eastAsia="宋体" w:hAnsi="宋体" w:cs="Times New Roman"/>
          <w:sz w:val="24"/>
          <w:szCs w:val="24"/>
        </w:rPr>
        <w:t>，这</w:t>
      </w:r>
      <w:r w:rsidR="008854D0">
        <w:rPr>
          <w:rFonts w:ascii="宋体" w:eastAsia="宋体" w:hAnsi="宋体" w:cs="Times New Roman" w:hint="eastAsia"/>
          <w:sz w:val="24"/>
          <w:szCs w:val="24"/>
        </w:rPr>
        <w:t>一成果实现了</w:t>
      </w:r>
      <w:r w:rsidR="009E3D64">
        <w:rPr>
          <w:rFonts w:ascii="宋体" w:eastAsia="宋体" w:hAnsi="宋体" w:cs="Times New Roman" w:hint="eastAsia"/>
          <w:sz w:val="24"/>
          <w:szCs w:val="24"/>
        </w:rPr>
        <w:t>本学科</w:t>
      </w:r>
      <w:r w:rsidR="002F02A0" w:rsidRPr="009E3D64">
        <w:rPr>
          <w:rFonts w:ascii="宋体" w:eastAsia="宋体" w:hAnsi="宋体" w:cs="Times New Roman"/>
          <w:sz w:val="24"/>
          <w:szCs w:val="24"/>
        </w:rPr>
        <w:t>在国家级奖</w:t>
      </w:r>
      <w:r w:rsidR="008854D0">
        <w:rPr>
          <w:rFonts w:ascii="宋体" w:eastAsia="宋体" w:hAnsi="宋体" w:cs="Times New Roman" w:hint="eastAsia"/>
          <w:sz w:val="24"/>
          <w:szCs w:val="24"/>
        </w:rPr>
        <w:t>项</w:t>
      </w:r>
      <w:r w:rsidR="002F02A0" w:rsidRPr="009E3D64">
        <w:rPr>
          <w:rFonts w:ascii="宋体" w:eastAsia="宋体" w:hAnsi="宋体" w:cs="Times New Roman"/>
          <w:sz w:val="24"/>
          <w:szCs w:val="24"/>
        </w:rPr>
        <w:t>数量上的重大突破。</w:t>
      </w:r>
    </w:p>
    <w:p w:rsidR="00232DBE" w:rsidRDefault="001C0E56" w:rsidP="00232DBE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标志性成果二：</w:t>
      </w:r>
      <w:r w:rsidR="00C86A0F">
        <w:rPr>
          <w:rFonts w:asciiTheme="minorEastAsia" w:hAnsiTheme="minorEastAsia" w:hint="eastAsia"/>
          <w:sz w:val="24"/>
          <w:szCs w:val="24"/>
        </w:rPr>
        <w:t>新增2名优秀青年学术骨干</w:t>
      </w:r>
      <w:r w:rsidR="0038376B">
        <w:rPr>
          <w:rFonts w:asciiTheme="minorEastAsia" w:hAnsiTheme="minorEastAsia" w:hint="eastAsia"/>
          <w:sz w:val="24"/>
          <w:szCs w:val="24"/>
        </w:rPr>
        <w:t>。其中学科培养国家优秀青年基金获得者1名，</w:t>
      </w:r>
      <w:r w:rsidR="00E11B10">
        <w:rPr>
          <w:rFonts w:asciiTheme="minorEastAsia" w:hAnsiTheme="minorEastAsia" w:hint="eastAsia"/>
          <w:sz w:val="24"/>
          <w:szCs w:val="24"/>
        </w:rPr>
        <w:t>主</w:t>
      </w:r>
      <w:r w:rsidR="00E11B10">
        <w:rPr>
          <w:rFonts w:ascii="仿宋_GB2312" w:hAnsi="仿宋_GB2312" w:hint="eastAsia"/>
          <w:color w:val="000000"/>
          <w:szCs w:val="21"/>
        </w:rPr>
        <w:t>要开展</w:t>
      </w:r>
      <w:r w:rsidR="00E11B10">
        <w:rPr>
          <w:rFonts w:ascii="仿宋_GB2312" w:hAnsi="仿宋_GB2312"/>
          <w:color w:val="000000"/>
          <w:szCs w:val="21"/>
        </w:rPr>
        <w:t>“</w:t>
      </w:r>
      <w:r w:rsidR="00E11B10">
        <w:rPr>
          <w:rFonts w:ascii="仿宋_GB2312" w:hAnsi="仿宋_GB2312" w:hint="eastAsia"/>
          <w:color w:val="000000"/>
          <w:szCs w:val="21"/>
        </w:rPr>
        <w:t>生物界面水的微观性质</w:t>
      </w:r>
      <w:r w:rsidR="00E11B10">
        <w:rPr>
          <w:rFonts w:ascii="仿宋_GB2312" w:hAnsi="仿宋_GB2312"/>
          <w:color w:val="000000"/>
          <w:szCs w:val="21"/>
        </w:rPr>
        <w:t>”</w:t>
      </w:r>
      <w:r w:rsidR="00E11B10">
        <w:rPr>
          <w:rFonts w:ascii="仿宋_GB2312" w:hAnsi="仿宋_GB2312" w:hint="eastAsia"/>
          <w:color w:val="000000"/>
          <w:szCs w:val="21"/>
        </w:rPr>
        <w:t>的研究，重点在纳米受限空间中水的微观结构和动力学特性导致的生物效应</w:t>
      </w:r>
      <w:r w:rsidR="00E11B10">
        <w:rPr>
          <w:rFonts w:asciiTheme="minorEastAsia" w:hAnsiTheme="minorEastAsia" w:hint="eastAsia"/>
          <w:sz w:val="24"/>
          <w:szCs w:val="24"/>
        </w:rPr>
        <w:t>方面</w:t>
      </w:r>
      <w:r w:rsidR="0038376B">
        <w:rPr>
          <w:rFonts w:asciiTheme="minorEastAsia" w:hAnsiTheme="minorEastAsia" w:hint="eastAsia"/>
          <w:sz w:val="24"/>
          <w:szCs w:val="24"/>
        </w:rPr>
        <w:t>取得了优秀成果</w:t>
      </w:r>
      <w:r w:rsidR="00E11B10">
        <w:rPr>
          <w:rFonts w:asciiTheme="minorEastAsia" w:hAnsiTheme="minorEastAsia" w:hint="eastAsia"/>
          <w:sz w:val="24"/>
          <w:szCs w:val="24"/>
        </w:rPr>
        <w:t>，在</w:t>
      </w:r>
      <w:r w:rsidR="00E11B10" w:rsidRPr="00E11B10">
        <w:rPr>
          <w:rFonts w:ascii="Times New Roman" w:hAnsi="Times New Roman" w:cs="Times New Roman"/>
          <w:color w:val="555555"/>
          <w:kern w:val="0"/>
          <w:szCs w:val="21"/>
          <w:shd w:val="clear" w:color="auto" w:fill="FFFFFF"/>
        </w:rPr>
        <w:t>(Nature Nanotechnology)</w:t>
      </w:r>
      <w:r w:rsidR="00E11B10" w:rsidRPr="00E11B10">
        <w:rPr>
          <w:rFonts w:ascii="Times New Roman" w:hAnsi="宋体" w:cs="Times New Roman"/>
          <w:color w:val="333333"/>
          <w:kern w:val="0"/>
          <w:shd w:val="clear" w:color="auto" w:fill="FFFFFF"/>
        </w:rPr>
        <w:t>、</w:t>
      </w:r>
      <w:r w:rsidR="00E11B10" w:rsidRPr="00E11B10">
        <w:rPr>
          <w:rFonts w:ascii="Times New Roman" w:hAnsi="Times New Roman" w:cs="Times New Roman"/>
          <w:color w:val="555555"/>
          <w:kern w:val="0"/>
          <w:szCs w:val="21"/>
          <w:shd w:val="clear" w:color="auto" w:fill="FFFFFF"/>
        </w:rPr>
        <w:t xml:space="preserve"> (Proc. Natl. Acad. Sci. USA)</w:t>
      </w:r>
      <w:r w:rsidR="00E11B10" w:rsidRPr="00E11B10">
        <w:rPr>
          <w:rFonts w:ascii="Times New Roman" w:hAnsi="宋体" w:cs="Times New Roman"/>
          <w:color w:val="333333"/>
          <w:kern w:val="0"/>
          <w:shd w:val="clear" w:color="auto" w:fill="FFFFFF"/>
        </w:rPr>
        <w:t>、</w:t>
      </w:r>
      <w:r w:rsidR="00E11B10" w:rsidRPr="00E11B10">
        <w:rPr>
          <w:rFonts w:ascii="Times New Roman" w:hAnsi="Times New Roman" w:cs="Times New Roman"/>
          <w:color w:val="555555"/>
          <w:kern w:val="0"/>
          <w:szCs w:val="21"/>
          <w:shd w:val="clear" w:color="auto" w:fill="FFFFFF"/>
        </w:rPr>
        <w:t>(</w:t>
      </w:r>
      <w:proofErr w:type="spellStart"/>
      <w:r w:rsidR="00E11B10" w:rsidRPr="00E11B10">
        <w:rPr>
          <w:rFonts w:ascii="Times New Roman" w:hAnsi="Times New Roman" w:cs="Times New Roman"/>
          <w:color w:val="555555"/>
          <w:kern w:val="0"/>
          <w:szCs w:val="21"/>
          <w:shd w:val="clear" w:color="auto" w:fill="FFFFFF"/>
        </w:rPr>
        <w:t>Angew</w:t>
      </w:r>
      <w:proofErr w:type="spellEnd"/>
      <w:r w:rsidR="00E11B10" w:rsidRPr="00E11B10">
        <w:rPr>
          <w:rFonts w:ascii="Times New Roman" w:hAnsi="Times New Roman" w:cs="Times New Roman"/>
          <w:color w:val="555555"/>
          <w:kern w:val="0"/>
          <w:szCs w:val="21"/>
          <w:shd w:val="clear" w:color="auto" w:fill="FFFFFF"/>
        </w:rPr>
        <w:t>. Chem. Int. Ed.)</w:t>
      </w:r>
      <w:r w:rsidR="00E11B10" w:rsidRPr="00E11B10">
        <w:rPr>
          <w:rFonts w:ascii="Times New Roman" w:hAnsi="宋体" w:cs="Times New Roman"/>
          <w:color w:val="333333"/>
          <w:kern w:val="0"/>
          <w:shd w:val="clear" w:color="auto" w:fill="FFFFFF"/>
        </w:rPr>
        <w:t>、</w:t>
      </w:r>
      <w:r w:rsidR="00E11B10" w:rsidRPr="00E11B10">
        <w:rPr>
          <w:rFonts w:ascii="Times New Roman" w:hAnsi="Times New Roman" w:cs="Times New Roman"/>
          <w:color w:val="555555"/>
          <w:kern w:val="0"/>
          <w:szCs w:val="21"/>
          <w:shd w:val="clear" w:color="auto" w:fill="FFFFFF"/>
        </w:rPr>
        <w:t xml:space="preserve">(Phys. Rev. </w:t>
      </w:r>
      <w:proofErr w:type="spellStart"/>
      <w:r w:rsidR="00E11B10" w:rsidRPr="00E11B10">
        <w:rPr>
          <w:rFonts w:ascii="Times New Roman" w:hAnsi="Times New Roman" w:cs="Times New Roman"/>
          <w:color w:val="555555"/>
          <w:kern w:val="0"/>
          <w:szCs w:val="21"/>
          <w:shd w:val="clear" w:color="auto" w:fill="FFFFFF"/>
        </w:rPr>
        <w:t>Lett</w:t>
      </w:r>
      <w:proofErr w:type="spellEnd"/>
      <w:r w:rsidR="00E11B10" w:rsidRPr="00E11B10">
        <w:rPr>
          <w:rFonts w:ascii="Times New Roman" w:hAnsi="Times New Roman" w:cs="Times New Roman"/>
          <w:color w:val="555555"/>
          <w:kern w:val="0"/>
          <w:szCs w:val="21"/>
          <w:shd w:val="clear" w:color="auto" w:fill="FFFFFF"/>
        </w:rPr>
        <w:t>.)</w:t>
      </w:r>
      <w:r w:rsidR="00E11B10" w:rsidRPr="00E11B10">
        <w:rPr>
          <w:rFonts w:ascii="Times New Roman" w:hAnsi="宋体" w:cs="Times New Roman"/>
          <w:color w:val="333333"/>
          <w:kern w:val="0"/>
          <w:shd w:val="clear" w:color="auto" w:fill="FFFFFF"/>
        </w:rPr>
        <w:t>和</w:t>
      </w:r>
      <w:r w:rsidR="00E11B10" w:rsidRPr="00E11B10">
        <w:rPr>
          <w:rFonts w:ascii="Times New Roman" w:hAnsi="Times New Roman" w:cs="Times New Roman"/>
          <w:color w:val="555555"/>
          <w:kern w:val="0"/>
          <w:szCs w:val="21"/>
          <w:shd w:val="clear" w:color="auto" w:fill="FFFFFF"/>
        </w:rPr>
        <w:t>(J. Am. Chem. Soc.)</w:t>
      </w:r>
      <w:r w:rsidR="00E11B10" w:rsidRPr="00C6519F">
        <w:rPr>
          <w:rFonts w:ascii="宋体" w:hAnsi="宋体" w:hint="eastAsia"/>
          <w:color w:val="333333"/>
          <w:kern w:val="0"/>
          <w:shd w:val="clear" w:color="auto" w:fill="FFFFFF"/>
        </w:rPr>
        <w:t>等</w:t>
      </w:r>
      <w:r w:rsidR="00E11B10">
        <w:rPr>
          <w:rFonts w:ascii="宋体" w:hAnsi="宋体" w:hint="eastAsia"/>
          <w:color w:val="333333"/>
          <w:kern w:val="0"/>
          <w:shd w:val="clear" w:color="auto" w:fill="FFFFFF"/>
        </w:rPr>
        <w:t>权威杂志发表论文30余篇。</w:t>
      </w:r>
      <w:r w:rsidR="00CC6A92">
        <w:rPr>
          <w:rFonts w:ascii="宋体" w:hAnsi="宋体" w:hint="eastAsia"/>
          <w:color w:val="333333"/>
          <w:kern w:val="0"/>
          <w:shd w:val="clear" w:color="auto" w:fill="FFFFFF"/>
        </w:rPr>
        <w:t>此外，</w:t>
      </w:r>
      <w:r w:rsidR="0038376B">
        <w:rPr>
          <w:rFonts w:asciiTheme="minorEastAsia" w:hAnsiTheme="minorEastAsia" w:hint="eastAsia"/>
          <w:sz w:val="24"/>
          <w:szCs w:val="24"/>
        </w:rPr>
        <w:t>学科引进新世纪人才1名，</w:t>
      </w:r>
      <w:r w:rsidR="00315775">
        <w:rPr>
          <w:rFonts w:asciiTheme="minorEastAsia" w:hAnsiTheme="minorEastAsia" w:hint="eastAsia"/>
          <w:sz w:val="24"/>
          <w:szCs w:val="24"/>
        </w:rPr>
        <w:t>主要</w:t>
      </w:r>
      <w:r w:rsidR="00232DBE" w:rsidRPr="00232DBE">
        <w:rPr>
          <w:rFonts w:asciiTheme="minorEastAsia" w:hAnsiTheme="minorEastAsia" w:hint="eastAsia"/>
          <w:sz w:val="24"/>
          <w:szCs w:val="24"/>
        </w:rPr>
        <w:t>在</w:t>
      </w:r>
      <w:r w:rsidR="00232DBE" w:rsidRPr="00232DBE">
        <w:rPr>
          <w:rFonts w:asciiTheme="minorEastAsia" w:hAnsiTheme="minorEastAsia"/>
          <w:sz w:val="24"/>
          <w:szCs w:val="24"/>
        </w:rPr>
        <w:t>面向清洁能源环境的纳米材料研究</w:t>
      </w:r>
      <w:r w:rsidR="00232DBE" w:rsidRPr="00232DBE">
        <w:rPr>
          <w:rFonts w:asciiTheme="minorEastAsia" w:hAnsiTheme="minorEastAsia" w:hint="eastAsia"/>
          <w:sz w:val="24"/>
          <w:szCs w:val="24"/>
        </w:rPr>
        <w:t>方面取得优秀成果，</w:t>
      </w:r>
      <w:r w:rsidR="00232DBE" w:rsidRPr="00232DBE">
        <w:rPr>
          <w:rFonts w:asciiTheme="minorEastAsia" w:hAnsiTheme="minorEastAsia"/>
          <w:sz w:val="24"/>
          <w:szCs w:val="24"/>
        </w:rPr>
        <w:t xml:space="preserve">近五年来，第一作者或通讯作者在Energy Environ. Sci., ACS </w:t>
      </w:r>
      <w:proofErr w:type="spellStart"/>
      <w:r w:rsidR="00232DBE" w:rsidRPr="00232DBE">
        <w:rPr>
          <w:rFonts w:asciiTheme="minorEastAsia" w:hAnsiTheme="minorEastAsia"/>
          <w:sz w:val="24"/>
          <w:szCs w:val="24"/>
        </w:rPr>
        <w:t>Nano</w:t>
      </w:r>
      <w:proofErr w:type="spellEnd"/>
      <w:r w:rsidR="00232DBE" w:rsidRPr="00232DBE">
        <w:rPr>
          <w:rFonts w:asciiTheme="minorEastAsia" w:hAnsiTheme="minorEastAsia"/>
          <w:sz w:val="24"/>
          <w:szCs w:val="24"/>
        </w:rPr>
        <w:t xml:space="preserve">, </w:t>
      </w:r>
      <w:proofErr w:type="spellStart"/>
      <w:r w:rsidR="00232DBE" w:rsidRPr="00232DBE">
        <w:rPr>
          <w:rFonts w:asciiTheme="minorEastAsia" w:hAnsiTheme="minorEastAsia"/>
          <w:sz w:val="24"/>
          <w:szCs w:val="24"/>
        </w:rPr>
        <w:t>Chem.Commun</w:t>
      </w:r>
      <w:proofErr w:type="spellEnd"/>
      <w:r w:rsidR="00232DBE" w:rsidRPr="00232DBE">
        <w:rPr>
          <w:rFonts w:asciiTheme="minorEastAsia" w:hAnsiTheme="minorEastAsia"/>
          <w:sz w:val="24"/>
          <w:szCs w:val="24"/>
        </w:rPr>
        <w:t>等发表SCI论文</w:t>
      </w:r>
      <w:r w:rsidR="00232DBE" w:rsidRPr="00232DBE">
        <w:rPr>
          <w:rFonts w:asciiTheme="minorEastAsia" w:hAnsiTheme="minorEastAsia" w:hint="eastAsia"/>
          <w:sz w:val="24"/>
          <w:szCs w:val="24"/>
        </w:rPr>
        <w:t>7</w:t>
      </w:r>
      <w:r w:rsidR="00232DBE" w:rsidRPr="00232DBE">
        <w:rPr>
          <w:rFonts w:asciiTheme="minorEastAsia" w:hAnsiTheme="minorEastAsia"/>
          <w:sz w:val="24"/>
          <w:szCs w:val="24"/>
        </w:rPr>
        <w:t>0多篇，</w:t>
      </w:r>
      <w:r w:rsidR="00232DBE" w:rsidRPr="00232DBE">
        <w:rPr>
          <w:rFonts w:asciiTheme="minorEastAsia" w:hAnsiTheme="minorEastAsia" w:hint="eastAsia"/>
          <w:sz w:val="24"/>
          <w:szCs w:val="24"/>
        </w:rPr>
        <w:t>封面论文8篇，</w:t>
      </w:r>
      <w:r w:rsidR="00232DBE" w:rsidRPr="00232DBE">
        <w:rPr>
          <w:rFonts w:asciiTheme="minorEastAsia" w:hAnsiTheme="minorEastAsia"/>
          <w:sz w:val="24"/>
          <w:szCs w:val="24"/>
        </w:rPr>
        <w:t>论文被引次数达</w:t>
      </w:r>
      <w:r w:rsidR="00232DBE" w:rsidRPr="00232DBE">
        <w:rPr>
          <w:rFonts w:asciiTheme="minorEastAsia" w:hAnsiTheme="minorEastAsia" w:hint="eastAsia"/>
          <w:sz w:val="24"/>
          <w:szCs w:val="24"/>
        </w:rPr>
        <w:t>130</w:t>
      </w:r>
      <w:r w:rsidR="00232DBE" w:rsidRPr="00232DBE">
        <w:rPr>
          <w:rFonts w:asciiTheme="minorEastAsia" w:hAnsiTheme="minorEastAsia"/>
          <w:sz w:val="24"/>
          <w:szCs w:val="24"/>
        </w:rPr>
        <w:t>0余次。</w:t>
      </w:r>
    </w:p>
    <w:p w:rsidR="00E11B10" w:rsidRDefault="00CD66BD" w:rsidP="00452613">
      <w:pPr>
        <w:ind w:firstLineChars="200" w:firstLine="48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72390</wp:posOffset>
            </wp:positionV>
            <wp:extent cx="3248025" cy="2438400"/>
            <wp:effectExtent l="19050" t="0" r="9525" b="0"/>
            <wp:wrapSquare wrapText="bothSides"/>
            <wp:docPr id="2" name="图片 2" descr="C:\Users\hua\Desktop\New folder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\Desktop\New folder\IMG_1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66B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A84436">
      <w:pPr>
        <w:ind w:firstLineChars="200" w:firstLine="20"/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4436" w:rsidRDefault="00A84436" w:rsidP="00CA4EC9">
      <w:pPr>
        <w:ind w:firstLineChars="400" w:firstLine="960"/>
        <w:rPr>
          <w:rFonts w:ascii="Myriad Pro" w:eastAsia="宋体" w:hAnsi="Myriad Pro" w:cs="Times New Roman" w:hint="eastAsia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344805</wp:posOffset>
            </wp:positionV>
            <wp:extent cx="2781300" cy="3747770"/>
            <wp:effectExtent l="19050" t="0" r="0" b="0"/>
            <wp:wrapSquare wrapText="bothSides"/>
            <wp:docPr id="1" name="图片 2" descr="C:\Users\hua\Desktop\tuyus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\Desktop\tuyuso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24"/>
          <w:szCs w:val="24"/>
        </w:rPr>
        <w:t>图2：</w:t>
      </w:r>
      <w:r w:rsidR="00CA4EC9">
        <w:rPr>
          <w:rFonts w:asciiTheme="minorEastAsia" w:hAnsiTheme="minorEastAsia" w:hint="eastAsia"/>
          <w:sz w:val="24"/>
          <w:szCs w:val="24"/>
        </w:rPr>
        <w:t xml:space="preserve">庞欢   扬州大学特聘教授  </w:t>
      </w:r>
      <w:r w:rsidR="00CA4EC9" w:rsidRPr="007F2D41">
        <w:rPr>
          <w:rFonts w:ascii="Myriad Pro" w:eastAsia="宋体" w:hAnsi="Myriad Pro" w:cs="Times New Roman"/>
        </w:rPr>
        <w:t>教育部新世纪优秀人才</w:t>
      </w: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</w:p>
    <w:p w:rsidR="00CA4EC9" w:rsidRDefault="00CA4EC9" w:rsidP="00CA4EC9">
      <w:pPr>
        <w:ind w:firstLineChars="400" w:firstLine="840"/>
        <w:rPr>
          <w:rFonts w:ascii="Myriad Pro" w:eastAsia="宋体" w:hAnsi="Myriad Pro" w:cs="Times New Roman" w:hint="eastAsia"/>
        </w:rPr>
      </w:pPr>
      <w:r>
        <w:rPr>
          <w:rFonts w:ascii="Myriad Pro" w:eastAsia="宋体" w:hAnsi="Myriad Pro" w:cs="Times New Roman" w:hint="eastAsia"/>
        </w:rPr>
        <w:t>图</w:t>
      </w:r>
      <w:r>
        <w:rPr>
          <w:rFonts w:ascii="Myriad Pro" w:eastAsia="宋体" w:hAnsi="Myriad Pro" w:cs="Times New Roman" w:hint="eastAsia"/>
        </w:rPr>
        <w:t>3</w:t>
      </w:r>
      <w:r>
        <w:rPr>
          <w:rFonts w:ascii="Myriad Pro" w:eastAsia="宋体" w:hAnsi="Myriad Pro" w:cs="Times New Roman" w:hint="eastAsia"/>
        </w:rPr>
        <w:t>：涂育松</w:t>
      </w:r>
      <w:r>
        <w:rPr>
          <w:rFonts w:ascii="Myriad Pro" w:eastAsia="宋体" w:hAnsi="Myriad Pro" w:cs="Times New Roman" w:hint="eastAsia"/>
        </w:rPr>
        <w:t xml:space="preserve">   </w:t>
      </w:r>
      <w:r>
        <w:rPr>
          <w:rFonts w:ascii="仿宋_GB2312" w:hAnsi="仿宋_GB2312" w:hint="eastAsia"/>
          <w:color w:val="000000"/>
          <w:szCs w:val="21"/>
        </w:rPr>
        <w:t>扬州大学特聘教授</w:t>
      </w:r>
      <w:r>
        <w:rPr>
          <w:rFonts w:ascii="仿宋_GB2312" w:hAnsi="仿宋_GB2312" w:hint="eastAsia"/>
          <w:color w:val="000000"/>
          <w:szCs w:val="21"/>
        </w:rPr>
        <w:t xml:space="preserve">   </w:t>
      </w:r>
      <w:r>
        <w:rPr>
          <w:rFonts w:asciiTheme="minorEastAsia" w:hAnsiTheme="minorEastAsia" w:hint="eastAsia"/>
          <w:sz w:val="24"/>
          <w:szCs w:val="24"/>
        </w:rPr>
        <w:t>国家优秀青年基金获得者</w:t>
      </w:r>
    </w:p>
    <w:p w:rsidR="00CA4EC9" w:rsidRPr="00A84436" w:rsidRDefault="00CA4EC9" w:rsidP="00CA4EC9">
      <w:pPr>
        <w:ind w:firstLineChars="400" w:firstLine="960"/>
        <w:rPr>
          <w:rFonts w:asciiTheme="minorEastAsia" w:hAnsiTheme="minorEastAsia" w:hint="eastAsia"/>
          <w:sz w:val="24"/>
          <w:szCs w:val="24"/>
        </w:rPr>
      </w:pPr>
    </w:p>
    <w:sectPr w:rsidR="00CA4EC9" w:rsidRPr="00A84436" w:rsidSect="006502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FB6" w:rsidRDefault="00FE7FB6" w:rsidP="00D83E85">
      <w:r>
        <w:separator/>
      </w:r>
    </w:p>
  </w:endnote>
  <w:endnote w:type="continuationSeparator" w:id="0">
    <w:p w:rsidR="00FE7FB6" w:rsidRDefault="00FE7FB6" w:rsidP="00D83E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FB6" w:rsidRDefault="00FE7FB6" w:rsidP="00D83E85">
      <w:r>
        <w:separator/>
      </w:r>
    </w:p>
  </w:footnote>
  <w:footnote w:type="continuationSeparator" w:id="0">
    <w:p w:rsidR="00FE7FB6" w:rsidRDefault="00FE7FB6" w:rsidP="00D83E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216D"/>
    <w:rsid w:val="00043E99"/>
    <w:rsid w:val="00060D9A"/>
    <w:rsid w:val="000761E8"/>
    <w:rsid w:val="000E24CC"/>
    <w:rsid w:val="000F6BFB"/>
    <w:rsid w:val="0010172C"/>
    <w:rsid w:val="00190B03"/>
    <w:rsid w:val="001C0E56"/>
    <w:rsid w:val="001C1A6B"/>
    <w:rsid w:val="001C6B09"/>
    <w:rsid w:val="00205508"/>
    <w:rsid w:val="002112AC"/>
    <w:rsid w:val="00220B3E"/>
    <w:rsid w:val="00232DBE"/>
    <w:rsid w:val="00233317"/>
    <w:rsid w:val="00242973"/>
    <w:rsid w:val="00246E13"/>
    <w:rsid w:val="00260F54"/>
    <w:rsid w:val="00274EA2"/>
    <w:rsid w:val="002A01AD"/>
    <w:rsid w:val="002A3C92"/>
    <w:rsid w:val="002A51C9"/>
    <w:rsid w:val="002A640E"/>
    <w:rsid w:val="002B5927"/>
    <w:rsid w:val="002B7A9F"/>
    <w:rsid w:val="002F02A0"/>
    <w:rsid w:val="002F136E"/>
    <w:rsid w:val="002F519F"/>
    <w:rsid w:val="00306BDB"/>
    <w:rsid w:val="00315775"/>
    <w:rsid w:val="00322F73"/>
    <w:rsid w:val="00330782"/>
    <w:rsid w:val="00334728"/>
    <w:rsid w:val="003473E4"/>
    <w:rsid w:val="0038376B"/>
    <w:rsid w:val="00391F75"/>
    <w:rsid w:val="003A582C"/>
    <w:rsid w:val="00401A12"/>
    <w:rsid w:val="00452613"/>
    <w:rsid w:val="0045471D"/>
    <w:rsid w:val="004B19ED"/>
    <w:rsid w:val="004F2B4C"/>
    <w:rsid w:val="005E71D6"/>
    <w:rsid w:val="005E72B2"/>
    <w:rsid w:val="00625733"/>
    <w:rsid w:val="00650295"/>
    <w:rsid w:val="00694168"/>
    <w:rsid w:val="007A3626"/>
    <w:rsid w:val="007D73D5"/>
    <w:rsid w:val="007E6A90"/>
    <w:rsid w:val="0080052B"/>
    <w:rsid w:val="00825C60"/>
    <w:rsid w:val="00834086"/>
    <w:rsid w:val="00861F42"/>
    <w:rsid w:val="00866724"/>
    <w:rsid w:val="008854D0"/>
    <w:rsid w:val="00897A3C"/>
    <w:rsid w:val="00915138"/>
    <w:rsid w:val="009774B9"/>
    <w:rsid w:val="00983A9B"/>
    <w:rsid w:val="009E3D64"/>
    <w:rsid w:val="009E5EA1"/>
    <w:rsid w:val="00A27145"/>
    <w:rsid w:val="00A32276"/>
    <w:rsid w:val="00A70CAA"/>
    <w:rsid w:val="00A84436"/>
    <w:rsid w:val="00A9218E"/>
    <w:rsid w:val="00AC5D36"/>
    <w:rsid w:val="00AE244F"/>
    <w:rsid w:val="00B05991"/>
    <w:rsid w:val="00B16BB7"/>
    <w:rsid w:val="00B22A06"/>
    <w:rsid w:val="00C119E4"/>
    <w:rsid w:val="00C21224"/>
    <w:rsid w:val="00C237D0"/>
    <w:rsid w:val="00C3703E"/>
    <w:rsid w:val="00C85855"/>
    <w:rsid w:val="00C86A0F"/>
    <w:rsid w:val="00CA4EC9"/>
    <w:rsid w:val="00CA5DA8"/>
    <w:rsid w:val="00CC6A92"/>
    <w:rsid w:val="00CD66BD"/>
    <w:rsid w:val="00CF216D"/>
    <w:rsid w:val="00CF7DCD"/>
    <w:rsid w:val="00D57C07"/>
    <w:rsid w:val="00D83E85"/>
    <w:rsid w:val="00D94F31"/>
    <w:rsid w:val="00D96461"/>
    <w:rsid w:val="00D974A3"/>
    <w:rsid w:val="00DA1B7C"/>
    <w:rsid w:val="00DD770D"/>
    <w:rsid w:val="00DE0E20"/>
    <w:rsid w:val="00DE57DA"/>
    <w:rsid w:val="00E11B10"/>
    <w:rsid w:val="00E86838"/>
    <w:rsid w:val="00EA1397"/>
    <w:rsid w:val="00ED7DEA"/>
    <w:rsid w:val="00EE7D7C"/>
    <w:rsid w:val="00F148B9"/>
    <w:rsid w:val="00F3509A"/>
    <w:rsid w:val="00F45980"/>
    <w:rsid w:val="00FE7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7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21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216D"/>
    <w:rPr>
      <w:sz w:val="18"/>
      <w:szCs w:val="18"/>
    </w:rPr>
  </w:style>
  <w:style w:type="paragraph" w:customStyle="1" w:styleId="CharCharCharChar">
    <w:name w:val="Char Char Char Char"/>
    <w:rsid w:val="000761E8"/>
    <w:pPr>
      <w:shd w:val="clear" w:color="auto" w:fill="000080"/>
      <w:adjustRightInd w:val="0"/>
      <w:snapToGrid w:val="0"/>
      <w:spacing w:line="360" w:lineRule="auto"/>
    </w:pPr>
    <w:rPr>
      <w:rFonts w:ascii="Times New Roman" w:eastAsia="宋体" w:hAnsi="Times New Roman" w:cs="Times New Roman"/>
      <w:szCs w:val="24"/>
    </w:rPr>
  </w:style>
  <w:style w:type="paragraph" w:styleId="a4">
    <w:name w:val="Document Map"/>
    <w:basedOn w:val="a"/>
    <w:link w:val="Char0"/>
    <w:uiPriority w:val="99"/>
    <w:semiHidden/>
    <w:unhideWhenUsed/>
    <w:rsid w:val="000761E8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0761E8"/>
    <w:rPr>
      <w:rFonts w:ascii="宋体" w:eastAsia="宋体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D83E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D83E85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D83E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D83E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C4E28C-17CA-457B-BF8B-DF465145E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2885</TotalTime>
  <Pages>2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</dc:creator>
  <cp:lastModifiedBy>hua</cp:lastModifiedBy>
  <cp:revision>34</cp:revision>
  <dcterms:created xsi:type="dcterms:W3CDTF">2015-03-27T00:36:00Z</dcterms:created>
  <dcterms:modified xsi:type="dcterms:W3CDTF">2015-04-29T09:28:00Z</dcterms:modified>
</cp:coreProperties>
</file>